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47EA" w14:textId="32B953AC" w:rsidR="00697821" w:rsidRPr="009C3F77" w:rsidRDefault="002022DC" w:rsidP="003E3656">
      <w:pPr>
        <w:spacing w:before="480"/>
        <w:rPr>
          <w:rFonts w:ascii="Calibri" w:eastAsia="Calibri" w:hAnsi="Calibri" w:cs="Calibri"/>
          <w:b/>
          <w:bCs/>
          <w:color w:val="632423"/>
          <w:kern w:val="28"/>
          <w:sz w:val="22"/>
          <w:szCs w:val="22"/>
          <w:lang w:val="en-US" w:eastAsia="x-none"/>
        </w:rPr>
      </w:pPr>
      <w:r w:rsidRPr="009C3F77">
        <w:rPr>
          <w:rFonts w:ascii="Calibri" w:eastAsia="Calibri" w:hAnsi="Calibri" w:cs="Calibri"/>
          <w:b/>
          <w:bCs/>
          <w:color w:val="632423"/>
          <w:kern w:val="28"/>
          <w:sz w:val="22"/>
          <w:szCs w:val="22"/>
          <w:lang w:val="en-US" w:eastAsia="x-none"/>
        </w:rPr>
        <w:t xml:space="preserve">Terms of Reference for ETI’s </w:t>
      </w:r>
      <w:r w:rsidR="00BE268A" w:rsidRPr="009C3F77">
        <w:rPr>
          <w:rFonts w:ascii="Calibri" w:eastAsia="Calibri" w:hAnsi="Calibri" w:cs="Calibri"/>
          <w:b/>
          <w:bCs/>
          <w:color w:val="632423"/>
          <w:kern w:val="28"/>
          <w:sz w:val="22"/>
          <w:szCs w:val="22"/>
          <w:lang w:val="en-US" w:eastAsia="x-none"/>
        </w:rPr>
        <w:t xml:space="preserve">Base Code 7 – </w:t>
      </w:r>
      <w:r w:rsidRPr="009C3F77">
        <w:rPr>
          <w:rFonts w:ascii="Calibri" w:eastAsia="Calibri" w:hAnsi="Calibri" w:cs="Calibri"/>
          <w:b/>
          <w:bCs/>
          <w:color w:val="632423"/>
          <w:kern w:val="28"/>
          <w:sz w:val="22"/>
          <w:szCs w:val="22"/>
          <w:lang w:val="en-US" w:eastAsia="x-none"/>
        </w:rPr>
        <w:t>Gender and Social Inclusion</w:t>
      </w:r>
      <w:r w:rsidR="00BE268A" w:rsidRPr="009C3F77">
        <w:rPr>
          <w:rFonts w:ascii="Calibri" w:eastAsia="Calibri" w:hAnsi="Calibri" w:cs="Calibri"/>
          <w:b/>
          <w:bCs/>
          <w:color w:val="632423"/>
          <w:kern w:val="28"/>
          <w:sz w:val="22"/>
          <w:szCs w:val="22"/>
          <w:lang w:val="en-US" w:eastAsia="x-none"/>
        </w:rPr>
        <w:t xml:space="preserve"> – </w:t>
      </w:r>
      <w:r w:rsidRPr="009C3F77">
        <w:rPr>
          <w:rFonts w:ascii="Calibri" w:eastAsia="Calibri" w:hAnsi="Calibri" w:cs="Calibri"/>
          <w:b/>
          <w:bCs/>
          <w:color w:val="632423"/>
          <w:kern w:val="28"/>
          <w:sz w:val="22"/>
          <w:szCs w:val="22"/>
          <w:lang w:val="en-US" w:eastAsia="x-none"/>
        </w:rPr>
        <w:t>Research Component</w:t>
      </w:r>
    </w:p>
    <w:p w14:paraId="2A7EA870" w14:textId="77777777" w:rsidR="00697821" w:rsidRPr="009C3F77" w:rsidRDefault="002022DC" w:rsidP="000769C5">
      <w:pPr>
        <w:spacing w:after="120"/>
        <w:rPr>
          <w:rFonts w:ascii="Calibri" w:hAnsi="Calibri" w:cs="Calibri"/>
          <w:sz w:val="22"/>
          <w:szCs w:val="22"/>
        </w:rPr>
      </w:pPr>
      <w:r w:rsidRPr="009C3F77">
        <w:rPr>
          <w:rFonts w:ascii="Calibri" w:hAnsi="Calibri" w:cs="Calibri"/>
          <w:sz w:val="22"/>
          <w:szCs w:val="22"/>
        </w:rPr>
        <w:tab/>
      </w:r>
      <w:r w:rsidRPr="009C3F77">
        <w:rPr>
          <w:rFonts w:ascii="Calibri" w:hAnsi="Calibri" w:cs="Calibri"/>
          <w:sz w:val="22"/>
          <w:szCs w:val="22"/>
        </w:rPr>
        <w:tab/>
      </w:r>
      <w:r w:rsidRPr="009C3F77">
        <w:rPr>
          <w:rFonts w:ascii="Calibri" w:hAnsi="Calibri" w:cs="Calibri"/>
          <w:sz w:val="22"/>
          <w:szCs w:val="22"/>
        </w:rPr>
        <w:tab/>
      </w:r>
      <w:r w:rsidRPr="009C3F77">
        <w:rPr>
          <w:rFonts w:ascii="Calibri" w:hAnsi="Calibri" w:cs="Calibri"/>
          <w:sz w:val="22"/>
          <w:szCs w:val="22"/>
        </w:rPr>
        <w:tab/>
      </w:r>
    </w:p>
    <w:p w14:paraId="58108EA7" w14:textId="58665741" w:rsidR="00697821" w:rsidRPr="009C3F77" w:rsidRDefault="00D03FC7" w:rsidP="000769C5">
      <w:pPr>
        <w:spacing w:after="120"/>
        <w:rPr>
          <w:rFonts w:ascii="Calibri" w:hAnsi="Calibri" w:cs="Calibri"/>
          <w:sz w:val="22"/>
          <w:szCs w:val="22"/>
        </w:rPr>
      </w:pPr>
      <w:r w:rsidRPr="009C3F77">
        <w:rPr>
          <w:rFonts w:ascii="Calibri" w:hAnsi="Calibri" w:cs="Calibri"/>
          <w:sz w:val="22"/>
          <w:szCs w:val="22"/>
        </w:rPr>
        <w:t xml:space="preserve">The </w:t>
      </w:r>
      <w:r w:rsidR="002022DC" w:rsidRPr="009C3F77">
        <w:rPr>
          <w:rFonts w:ascii="Calibri" w:hAnsi="Calibri" w:cs="Calibri"/>
          <w:sz w:val="22"/>
          <w:szCs w:val="22"/>
        </w:rPr>
        <w:t>Ethical Trading Initiative</w:t>
      </w:r>
      <w:r w:rsidR="00E26541" w:rsidRPr="009C3F77">
        <w:rPr>
          <w:rFonts w:ascii="Calibri" w:hAnsi="Calibri" w:cs="Calibri"/>
          <w:sz w:val="22"/>
          <w:szCs w:val="22"/>
        </w:rPr>
        <w:t xml:space="preserve"> (ET</w:t>
      </w:r>
      <w:r w:rsidRPr="009C3F77">
        <w:rPr>
          <w:rFonts w:ascii="Calibri" w:hAnsi="Calibri" w:cs="Calibri"/>
          <w:sz w:val="22"/>
          <w:szCs w:val="22"/>
        </w:rPr>
        <w:t>I</w:t>
      </w:r>
      <w:r w:rsidR="00E26541" w:rsidRPr="009C3F77">
        <w:rPr>
          <w:rFonts w:ascii="Calibri" w:hAnsi="Calibri" w:cs="Calibri"/>
          <w:sz w:val="22"/>
          <w:szCs w:val="22"/>
        </w:rPr>
        <w:t>)</w:t>
      </w:r>
      <w:r w:rsidR="002022DC" w:rsidRPr="009C3F77">
        <w:rPr>
          <w:rFonts w:ascii="Calibri" w:hAnsi="Calibri" w:cs="Calibri"/>
          <w:sz w:val="22"/>
          <w:szCs w:val="22"/>
        </w:rPr>
        <w:t xml:space="preserve"> would like to invite applicants to design and implement </w:t>
      </w:r>
      <w:r w:rsidR="009C3F77" w:rsidRPr="009C3F77">
        <w:rPr>
          <w:rFonts w:ascii="Calibri" w:hAnsi="Calibri" w:cs="Calibri"/>
          <w:sz w:val="22"/>
          <w:szCs w:val="22"/>
        </w:rPr>
        <w:t>a research</w:t>
      </w:r>
      <w:r w:rsidR="002022DC" w:rsidRPr="009C3F77">
        <w:rPr>
          <w:rFonts w:ascii="Calibri" w:hAnsi="Calibri" w:cs="Calibri"/>
          <w:sz w:val="22"/>
          <w:szCs w:val="22"/>
        </w:rPr>
        <w:t xml:space="preserve"> </w:t>
      </w:r>
      <w:r w:rsidR="00E26541" w:rsidRPr="009C3F77">
        <w:rPr>
          <w:rFonts w:ascii="Calibri" w:hAnsi="Calibri" w:cs="Calibri"/>
          <w:sz w:val="22"/>
          <w:szCs w:val="22"/>
        </w:rPr>
        <w:t xml:space="preserve">initiative assessing </w:t>
      </w:r>
      <w:r w:rsidR="002022DC" w:rsidRPr="009C3F77">
        <w:rPr>
          <w:rFonts w:ascii="Calibri" w:hAnsi="Calibri" w:cs="Calibri"/>
          <w:sz w:val="22"/>
          <w:szCs w:val="22"/>
        </w:rPr>
        <w:t>ETI’s Base Code 7</w:t>
      </w:r>
      <w:r w:rsidR="00E26541" w:rsidRPr="009C3F77">
        <w:rPr>
          <w:rFonts w:ascii="Calibri" w:hAnsi="Calibri" w:cs="Calibri"/>
          <w:i/>
          <w:sz w:val="22"/>
          <w:szCs w:val="22"/>
        </w:rPr>
        <w:t xml:space="preserve"> </w:t>
      </w:r>
      <w:r w:rsidR="000A2B5A" w:rsidRPr="009C3F77">
        <w:rPr>
          <w:rFonts w:ascii="Calibri" w:hAnsi="Calibri" w:cs="Calibri"/>
          <w:sz w:val="22"/>
          <w:szCs w:val="22"/>
        </w:rPr>
        <w:t xml:space="preserve">– </w:t>
      </w:r>
      <w:r w:rsidR="002022DC" w:rsidRPr="009C3F77">
        <w:rPr>
          <w:rFonts w:ascii="Calibri" w:hAnsi="Calibri" w:cs="Calibri"/>
          <w:sz w:val="22"/>
          <w:szCs w:val="22"/>
        </w:rPr>
        <w:t>No Discrimination is Practiced</w:t>
      </w:r>
      <w:r w:rsidR="000A2B5A" w:rsidRPr="009C3F77">
        <w:rPr>
          <w:rFonts w:ascii="Calibri" w:hAnsi="Calibri" w:cs="Calibri"/>
          <w:sz w:val="22"/>
          <w:szCs w:val="22"/>
        </w:rPr>
        <w:t xml:space="preserve"> – </w:t>
      </w:r>
      <w:r w:rsidR="00E26541" w:rsidRPr="009C3F77">
        <w:rPr>
          <w:rFonts w:ascii="Calibri" w:hAnsi="Calibri" w:cs="Calibri"/>
          <w:sz w:val="22"/>
          <w:szCs w:val="22"/>
        </w:rPr>
        <w:t xml:space="preserve">focusing on </w:t>
      </w:r>
      <w:r w:rsidR="002022DC" w:rsidRPr="009C3F77">
        <w:rPr>
          <w:rFonts w:ascii="Calibri" w:hAnsi="Calibri" w:cs="Calibri"/>
          <w:sz w:val="22"/>
          <w:szCs w:val="22"/>
        </w:rPr>
        <w:t xml:space="preserve"> Gender and Social Inclusion</w:t>
      </w:r>
      <w:r w:rsidR="00E26541" w:rsidRPr="009C3F77">
        <w:rPr>
          <w:rFonts w:ascii="Calibri" w:hAnsi="Calibri" w:cs="Calibri"/>
          <w:sz w:val="22"/>
          <w:szCs w:val="22"/>
        </w:rPr>
        <w:t xml:space="preserve"> </w:t>
      </w:r>
      <w:r w:rsidR="002022DC" w:rsidRPr="009C3F77">
        <w:rPr>
          <w:rFonts w:ascii="Calibri" w:hAnsi="Calibri" w:cs="Calibri"/>
          <w:sz w:val="22"/>
          <w:szCs w:val="22"/>
        </w:rPr>
        <w:t xml:space="preserve">with a view to </w:t>
      </w:r>
      <w:r w:rsidR="00E26541" w:rsidRPr="009C3F77">
        <w:rPr>
          <w:rFonts w:ascii="Calibri" w:hAnsi="Calibri" w:cs="Calibri"/>
          <w:sz w:val="22"/>
          <w:szCs w:val="22"/>
        </w:rPr>
        <w:t xml:space="preserve">publish </w:t>
      </w:r>
      <w:r w:rsidR="002022DC" w:rsidRPr="009C3F77">
        <w:rPr>
          <w:rFonts w:ascii="Calibri" w:hAnsi="Calibri" w:cs="Calibri"/>
          <w:sz w:val="22"/>
          <w:szCs w:val="22"/>
        </w:rPr>
        <w:t xml:space="preserve">results, according to the </w:t>
      </w:r>
      <w:r w:rsidR="000A2B5A" w:rsidRPr="009C3F77">
        <w:rPr>
          <w:rFonts w:ascii="Calibri" w:hAnsi="Calibri" w:cs="Calibri"/>
          <w:sz w:val="22"/>
          <w:szCs w:val="22"/>
        </w:rPr>
        <w:t>T</w:t>
      </w:r>
      <w:r w:rsidR="002022DC" w:rsidRPr="009C3F77">
        <w:rPr>
          <w:rFonts w:ascii="Calibri" w:hAnsi="Calibri" w:cs="Calibri"/>
          <w:sz w:val="22"/>
          <w:szCs w:val="22"/>
        </w:rPr>
        <w:t xml:space="preserve">erms of </w:t>
      </w:r>
      <w:r w:rsidR="000A2B5A" w:rsidRPr="009C3F77">
        <w:rPr>
          <w:rFonts w:ascii="Calibri" w:hAnsi="Calibri" w:cs="Calibri"/>
          <w:sz w:val="22"/>
          <w:szCs w:val="22"/>
        </w:rPr>
        <w:t>R</w:t>
      </w:r>
      <w:r w:rsidR="002022DC" w:rsidRPr="009C3F77">
        <w:rPr>
          <w:rFonts w:ascii="Calibri" w:hAnsi="Calibri" w:cs="Calibri"/>
          <w:sz w:val="22"/>
          <w:szCs w:val="22"/>
        </w:rPr>
        <w:t xml:space="preserve">eference outlined here.  </w:t>
      </w:r>
    </w:p>
    <w:p w14:paraId="68373C8B" w14:textId="1BF07757" w:rsidR="00697821" w:rsidRPr="009C3F77" w:rsidRDefault="002022DC" w:rsidP="000769C5">
      <w:pPr>
        <w:spacing w:after="120"/>
        <w:rPr>
          <w:rFonts w:ascii="Calibri" w:hAnsi="Calibri" w:cs="Calibri"/>
          <w:sz w:val="22"/>
          <w:szCs w:val="22"/>
        </w:rPr>
      </w:pPr>
      <w:r w:rsidRPr="009C3F77">
        <w:rPr>
          <w:rFonts w:ascii="Calibri" w:hAnsi="Calibri" w:cs="Calibri"/>
          <w:sz w:val="22"/>
          <w:szCs w:val="22"/>
        </w:rPr>
        <w:t xml:space="preserve">If you are interested, please reply to Ritu Mahendru, </w:t>
      </w:r>
      <w:r w:rsidR="00E26541" w:rsidRPr="009C3F77">
        <w:rPr>
          <w:rFonts w:ascii="Calibri" w:hAnsi="Calibri" w:cs="Calibri"/>
          <w:sz w:val="22"/>
          <w:szCs w:val="22"/>
        </w:rPr>
        <w:t xml:space="preserve">ETI </w:t>
      </w:r>
      <w:r w:rsidRPr="009C3F77">
        <w:rPr>
          <w:rFonts w:ascii="Calibri" w:hAnsi="Calibri" w:cs="Calibri"/>
          <w:sz w:val="22"/>
          <w:szCs w:val="22"/>
        </w:rPr>
        <w:t>Senior Gender and Social Inclusion Adviser</w:t>
      </w:r>
      <w:r w:rsidR="00D03FC7" w:rsidRPr="009C3F77">
        <w:rPr>
          <w:rFonts w:ascii="Calibri" w:hAnsi="Calibri" w:cs="Calibri"/>
          <w:sz w:val="22"/>
          <w:szCs w:val="22"/>
        </w:rPr>
        <w:t xml:space="preserve">, </w:t>
      </w:r>
      <w:r w:rsidRPr="009C3F77">
        <w:rPr>
          <w:rFonts w:ascii="Calibri" w:hAnsi="Calibri" w:cs="Calibri"/>
          <w:sz w:val="22"/>
          <w:szCs w:val="22"/>
        </w:rPr>
        <w:t xml:space="preserve">at Ritu.Mahendru@eti.org, with an </w:t>
      </w:r>
      <w:r w:rsidR="00D03FC7" w:rsidRPr="009C3F77">
        <w:rPr>
          <w:rFonts w:ascii="Calibri" w:hAnsi="Calibri" w:cs="Calibri"/>
          <w:sz w:val="22"/>
          <w:szCs w:val="22"/>
        </w:rPr>
        <w:t>E</w:t>
      </w:r>
      <w:r w:rsidRPr="009C3F77">
        <w:rPr>
          <w:rFonts w:ascii="Calibri" w:hAnsi="Calibri" w:cs="Calibri"/>
          <w:sz w:val="22"/>
          <w:szCs w:val="22"/>
        </w:rPr>
        <w:t xml:space="preserve">xpression of </w:t>
      </w:r>
      <w:r w:rsidR="00D03FC7" w:rsidRPr="009C3F77">
        <w:rPr>
          <w:rFonts w:ascii="Calibri" w:hAnsi="Calibri" w:cs="Calibri"/>
          <w:sz w:val="22"/>
          <w:szCs w:val="22"/>
        </w:rPr>
        <w:t>I</w:t>
      </w:r>
      <w:r w:rsidRPr="009C3F77">
        <w:rPr>
          <w:rFonts w:ascii="Calibri" w:hAnsi="Calibri" w:cs="Calibri"/>
          <w:sz w:val="22"/>
          <w:szCs w:val="22"/>
        </w:rPr>
        <w:t>nterest (</w:t>
      </w:r>
      <w:proofErr w:type="spellStart"/>
      <w:r w:rsidRPr="009C3F77">
        <w:rPr>
          <w:rFonts w:ascii="Calibri" w:hAnsi="Calibri" w:cs="Calibri"/>
          <w:sz w:val="22"/>
          <w:szCs w:val="22"/>
        </w:rPr>
        <w:t>EoI</w:t>
      </w:r>
      <w:proofErr w:type="spellEnd"/>
      <w:r w:rsidRPr="009C3F77">
        <w:rPr>
          <w:rFonts w:ascii="Calibri" w:hAnsi="Calibri" w:cs="Calibri"/>
          <w:sz w:val="22"/>
          <w:szCs w:val="22"/>
        </w:rPr>
        <w:t xml:space="preserve">) </w:t>
      </w:r>
      <w:r w:rsidR="000A2B5A" w:rsidRPr="009C3F77">
        <w:rPr>
          <w:rFonts w:ascii="Calibri" w:hAnsi="Calibri" w:cs="Calibri"/>
          <w:sz w:val="22"/>
          <w:szCs w:val="22"/>
        </w:rPr>
        <w:t xml:space="preserve">no later than </w:t>
      </w:r>
      <w:r w:rsidR="00A07B62">
        <w:rPr>
          <w:rFonts w:ascii="Calibri" w:hAnsi="Calibri" w:cs="Calibri"/>
          <w:sz w:val="22"/>
          <w:szCs w:val="22"/>
        </w:rPr>
        <w:t xml:space="preserve">22 </w:t>
      </w:r>
      <w:r w:rsidR="000A2B5A" w:rsidRPr="009C3F77">
        <w:rPr>
          <w:rFonts w:ascii="Calibri" w:hAnsi="Calibri" w:cs="Calibri"/>
          <w:sz w:val="22"/>
          <w:szCs w:val="22"/>
        </w:rPr>
        <w:t xml:space="preserve">November </w:t>
      </w:r>
      <w:bookmarkStart w:id="0" w:name="_GoBack"/>
      <w:bookmarkEnd w:id="0"/>
      <w:r w:rsidR="000A2B5A" w:rsidRPr="009C3F77">
        <w:rPr>
          <w:rFonts w:ascii="Calibri" w:hAnsi="Calibri" w:cs="Calibri"/>
          <w:sz w:val="22"/>
          <w:szCs w:val="22"/>
        </w:rPr>
        <w:t xml:space="preserve">2019 </w:t>
      </w:r>
      <w:r w:rsidRPr="009C3F77">
        <w:rPr>
          <w:rFonts w:ascii="Calibri" w:hAnsi="Calibri" w:cs="Calibri"/>
          <w:sz w:val="22"/>
          <w:szCs w:val="22"/>
        </w:rPr>
        <w:t>outlin</w:t>
      </w:r>
      <w:r w:rsidR="000A2B5A" w:rsidRPr="009C3F77">
        <w:rPr>
          <w:rFonts w:ascii="Calibri" w:hAnsi="Calibri" w:cs="Calibri"/>
          <w:sz w:val="22"/>
          <w:szCs w:val="22"/>
        </w:rPr>
        <w:t>ing</w:t>
      </w:r>
      <w:r w:rsidRPr="009C3F77">
        <w:rPr>
          <w:rFonts w:ascii="Calibri" w:hAnsi="Calibri" w:cs="Calibri"/>
          <w:sz w:val="22"/>
          <w:szCs w:val="22"/>
        </w:rPr>
        <w:t xml:space="preserve"> your approach to meeting the</w:t>
      </w:r>
      <w:r w:rsidR="00D03FC7" w:rsidRPr="009C3F77">
        <w:rPr>
          <w:rFonts w:ascii="Calibri" w:hAnsi="Calibri" w:cs="Calibri"/>
          <w:sz w:val="22"/>
          <w:szCs w:val="22"/>
        </w:rPr>
        <w:t xml:space="preserve"> deliverables outlined in this </w:t>
      </w:r>
      <w:proofErr w:type="spellStart"/>
      <w:r w:rsidR="00D03FC7" w:rsidRPr="009C3F77">
        <w:rPr>
          <w:rFonts w:ascii="Calibri" w:hAnsi="Calibri" w:cs="Calibri"/>
          <w:sz w:val="22"/>
          <w:szCs w:val="22"/>
        </w:rPr>
        <w:t>ToR</w:t>
      </w:r>
      <w:proofErr w:type="spellEnd"/>
      <w:r w:rsidR="00D03FC7" w:rsidRPr="009C3F77">
        <w:rPr>
          <w:rFonts w:ascii="Calibri" w:hAnsi="Calibri" w:cs="Calibri"/>
          <w:sz w:val="22"/>
          <w:szCs w:val="22"/>
        </w:rPr>
        <w:t>.</w:t>
      </w:r>
      <w:r w:rsidRPr="009C3F77">
        <w:rPr>
          <w:rFonts w:ascii="Calibri" w:hAnsi="Calibri" w:cs="Calibri"/>
          <w:sz w:val="22"/>
          <w:szCs w:val="22"/>
        </w:rPr>
        <w:t xml:space="preserve">  </w:t>
      </w:r>
    </w:p>
    <w:p w14:paraId="1C2DBECB" w14:textId="77777777" w:rsidR="00697821" w:rsidRPr="009C3F77" w:rsidRDefault="002022DC" w:rsidP="003E3656">
      <w:pPr>
        <w:spacing w:before="200"/>
        <w:rPr>
          <w:rFonts w:ascii="Calibri" w:eastAsia="Calibri" w:hAnsi="Calibri" w:cs="Calibri"/>
          <w:b/>
          <w:color w:val="800000"/>
          <w:spacing w:val="-5"/>
          <w:sz w:val="22"/>
          <w:szCs w:val="22"/>
          <w:lang w:val="en-US" w:eastAsia="en-US"/>
        </w:rPr>
      </w:pPr>
      <w:r w:rsidRPr="009C3F77">
        <w:rPr>
          <w:rFonts w:ascii="Calibri" w:eastAsia="Calibri" w:hAnsi="Calibri" w:cs="Calibri"/>
          <w:b/>
          <w:color w:val="800000"/>
          <w:spacing w:val="-5"/>
          <w:sz w:val="22"/>
          <w:szCs w:val="22"/>
          <w:lang w:val="en-US" w:eastAsia="en-US"/>
        </w:rPr>
        <w:t>Background</w:t>
      </w:r>
    </w:p>
    <w:p w14:paraId="21FD25F9" w14:textId="1A1780C6" w:rsidR="00697821" w:rsidRPr="009C3F77" w:rsidRDefault="00D03FC7" w:rsidP="000769C5">
      <w:pPr>
        <w:spacing w:after="120"/>
        <w:jc w:val="both"/>
        <w:rPr>
          <w:rFonts w:ascii="Calibri" w:hAnsi="Calibri" w:cs="Calibri"/>
          <w:sz w:val="22"/>
          <w:szCs w:val="22"/>
        </w:rPr>
      </w:pPr>
      <w:r w:rsidRPr="009C3F77">
        <w:rPr>
          <w:rFonts w:ascii="Calibri" w:hAnsi="Calibri" w:cs="Calibri"/>
          <w:sz w:val="22"/>
          <w:szCs w:val="22"/>
        </w:rPr>
        <w:t>ETI</w:t>
      </w:r>
      <w:r w:rsidR="002022DC" w:rsidRPr="009C3F77">
        <w:rPr>
          <w:rFonts w:ascii="Calibri" w:hAnsi="Calibri" w:cs="Calibri"/>
          <w:sz w:val="22"/>
          <w:szCs w:val="22"/>
        </w:rPr>
        <w:t xml:space="preserve"> is a leading alliance of companies, trade unions and NGOs that promotes respect for workers' rights around the globe. Our vision is a world where all workers are free from exploitation and discrimination, and enjoy conditions of freedom, security and equity. In 2017 ETI commissioned some research with 10 member companies, to better understand how they approached the issue of gender inequality in their supply chains, and how ETI could support them to ensure improvements in working conditions for women workers are achieved at scale. This research highlighted a gap in understanding amongst the participating companies of how </w:t>
      </w:r>
      <w:r w:rsidR="00ED5F43" w:rsidRPr="009C3F77">
        <w:rPr>
          <w:rFonts w:ascii="Calibri" w:hAnsi="Calibri" w:cs="Calibri"/>
          <w:sz w:val="22"/>
          <w:szCs w:val="22"/>
        </w:rPr>
        <w:t>important</w:t>
      </w:r>
      <w:r w:rsidR="002022DC" w:rsidRPr="009C3F77">
        <w:rPr>
          <w:rFonts w:ascii="Calibri" w:hAnsi="Calibri" w:cs="Calibri"/>
          <w:sz w:val="22"/>
          <w:szCs w:val="22"/>
        </w:rPr>
        <w:t xml:space="preserve"> gender equality is </w:t>
      </w:r>
      <w:r w:rsidR="00ED5F43" w:rsidRPr="009C3F77">
        <w:rPr>
          <w:rFonts w:ascii="Calibri" w:hAnsi="Calibri" w:cs="Calibri"/>
          <w:sz w:val="22"/>
          <w:szCs w:val="22"/>
        </w:rPr>
        <w:t xml:space="preserve">when aiming </w:t>
      </w:r>
      <w:r w:rsidR="002022DC" w:rsidRPr="009C3F77">
        <w:rPr>
          <w:rFonts w:ascii="Calibri" w:hAnsi="Calibri" w:cs="Calibri"/>
          <w:sz w:val="22"/>
          <w:szCs w:val="22"/>
        </w:rPr>
        <w:t>to achiev</w:t>
      </w:r>
      <w:r w:rsidR="00ED5F43" w:rsidRPr="009C3F77">
        <w:rPr>
          <w:rFonts w:ascii="Calibri" w:hAnsi="Calibri" w:cs="Calibri"/>
          <w:sz w:val="22"/>
          <w:szCs w:val="22"/>
        </w:rPr>
        <w:t>e</w:t>
      </w:r>
      <w:r w:rsidR="002022DC" w:rsidRPr="009C3F77">
        <w:rPr>
          <w:rFonts w:ascii="Calibri" w:hAnsi="Calibri" w:cs="Calibri"/>
          <w:sz w:val="22"/>
          <w:szCs w:val="22"/>
        </w:rPr>
        <w:t xml:space="preserve"> decent working conditions</w:t>
      </w:r>
      <w:r w:rsidR="00ED5F43" w:rsidRPr="009C3F77">
        <w:rPr>
          <w:rFonts w:ascii="Calibri" w:hAnsi="Calibri" w:cs="Calibri"/>
          <w:sz w:val="22"/>
          <w:szCs w:val="22"/>
        </w:rPr>
        <w:t>,</w:t>
      </w:r>
      <w:r w:rsidR="002022DC" w:rsidRPr="009C3F77">
        <w:rPr>
          <w:rFonts w:ascii="Calibri" w:hAnsi="Calibri" w:cs="Calibri"/>
          <w:sz w:val="22"/>
          <w:szCs w:val="22"/>
        </w:rPr>
        <w:t xml:space="preserve"> particularly in the garment industry where </w:t>
      </w:r>
      <w:r w:rsidR="00ED5F43" w:rsidRPr="009C3F77">
        <w:rPr>
          <w:rFonts w:ascii="Calibri" w:hAnsi="Calibri" w:cs="Calibri"/>
          <w:sz w:val="22"/>
          <w:szCs w:val="22"/>
        </w:rPr>
        <w:t xml:space="preserve">a </w:t>
      </w:r>
      <w:r w:rsidR="002022DC" w:rsidRPr="009C3F77">
        <w:rPr>
          <w:rFonts w:ascii="Calibri" w:hAnsi="Calibri" w:cs="Calibri"/>
          <w:sz w:val="22"/>
          <w:szCs w:val="22"/>
        </w:rPr>
        <w:t>majority of workers are women</w:t>
      </w:r>
      <w:r w:rsidR="000769C5" w:rsidRPr="009C3F77">
        <w:rPr>
          <w:rFonts w:ascii="Calibri" w:hAnsi="Calibri" w:cs="Calibri"/>
          <w:sz w:val="22"/>
          <w:szCs w:val="22"/>
        </w:rPr>
        <w:t xml:space="preserve">. </w:t>
      </w:r>
      <w:r w:rsidR="002022DC" w:rsidRPr="009C3F77">
        <w:rPr>
          <w:rFonts w:ascii="Calibri" w:hAnsi="Calibri" w:cs="Calibri"/>
          <w:sz w:val="22"/>
          <w:szCs w:val="22"/>
        </w:rPr>
        <w:t>More importantly, this research also highlighted the need for ETI</w:t>
      </w:r>
      <w:r w:rsidR="002022DC" w:rsidRPr="009C3F77">
        <w:rPr>
          <w:rFonts w:ascii="Calibri" w:hAnsi="Calibri" w:cs="Calibri"/>
          <w:b/>
          <w:sz w:val="22"/>
          <w:szCs w:val="22"/>
        </w:rPr>
        <w:t xml:space="preserve"> </w:t>
      </w:r>
      <w:r w:rsidR="002022DC" w:rsidRPr="009C3F77">
        <w:rPr>
          <w:rFonts w:ascii="Calibri" w:hAnsi="Calibri" w:cs="Calibri"/>
          <w:sz w:val="22"/>
          <w:szCs w:val="22"/>
        </w:rPr>
        <w:t xml:space="preserve">to provide more focused and strategic guidance to companies to address gender inequality in their supply chains as a critical factor in improving working conditions for both women and men. </w:t>
      </w:r>
    </w:p>
    <w:p w14:paraId="63B10898" w14:textId="2D9A40C2" w:rsidR="000A2B5A" w:rsidRPr="009C3F77" w:rsidRDefault="002022DC" w:rsidP="000769C5">
      <w:pPr>
        <w:spacing w:after="120"/>
        <w:jc w:val="both"/>
        <w:rPr>
          <w:rFonts w:ascii="Calibri" w:hAnsi="Calibri" w:cs="Calibri"/>
          <w:sz w:val="22"/>
          <w:szCs w:val="22"/>
        </w:rPr>
      </w:pPr>
      <w:r w:rsidRPr="009C3F77">
        <w:rPr>
          <w:rFonts w:ascii="Calibri" w:hAnsi="Calibri" w:cs="Calibri"/>
          <w:sz w:val="22"/>
          <w:szCs w:val="22"/>
        </w:rPr>
        <w:t xml:space="preserve">At a global level, there continues to be increased focus on gender inequality as a barrier to economic growth and development. The SDGs have placed emphasis on gender equality and women’s empowerment as critical to reducing poverty and ensuring progress for all. Despite the economic opportunities offered by the formal labour market, women are often victims of discrimination and harassment and thus unable to realise the full benefits of employment. ETI plays a critical role in leveraging its 90+ corporate members, which collectively impact millions of women workers through their supply chains, to be more proactive in addressing gender inequality. </w:t>
      </w:r>
    </w:p>
    <w:p w14:paraId="725D4B5D" w14:textId="77777777" w:rsidR="000769C5" w:rsidRPr="009C3F77" w:rsidRDefault="00B23FE5" w:rsidP="000769C5">
      <w:pPr>
        <w:spacing w:before="200"/>
        <w:jc w:val="both"/>
        <w:rPr>
          <w:rFonts w:ascii="Calibri" w:hAnsi="Calibri" w:cs="Calibri"/>
          <w:sz w:val="22"/>
          <w:szCs w:val="22"/>
        </w:rPr>
      </w:pPr>
      <w:r w:rsidRPr="009C3F77">
        <w:rPr>
          <w:rFonts w:ascii="Calibri" w:eastAsia="Calibri" w:hAnsi="Calibri" w:cs="Calibri"/>
          <w:b/>
          <w:color w:val="800000"/>
          <w:spacing w:val="-5"/>
          <w:sz w:val="22"/>
          <w:szCs w:val="22"/>
          <w:lang w:val="en-US" w:eastAsia="en-US"/>
        </w:rPr>
        <w:t>R</w:t>
      </w:r>
      <w:r w:rsidR="002022DC" w:rsidRPr="009C3F77">
        <w:rPr>
          <w:rFonts w:ascii="Calibri" w:eastAsia="Calibri" w:hAnsi="Calibri" w:cs="Calibri"/>
          <w:b/>
          <w:color w:val="800000"/>
          <w:spacing w:val="-5"/>
          <w:sz w:val="22"/>
          <w:szCs w:val="22"/>
          <w:lang w:val="en-US" w:eastAsia="en-US"/>
        </w:rPr>
        <w:t>esearch</w:t>
      </w:r>
      <w:r w:rsidRPr="009C3F77">
        <w:rPr>
          <w:rFonts w:ascii="Calibri" w:eastAsia="Calibri" w:hAnsi="Calibri" w:cs="Calibri"/>
          <w:b/>
          <w:color w:val="800000"/>
          <w:spacing w:val="-5"/>
          <w:sz w:val="22"/>
          <w:szCs w:val="22"/>
          <w:lang w:val="en-US" w:eastAsia="en-US"/>
        </w:rPr>
        <w:t xml:space="preserve"> objectives</w:t>
      </w:r>
    </w:p>
    <w:p w14:paraId="70C2ADB9" w14:textId="494981CE" w:rsidR="00CA64CE" w:rsidRPr="009C3F77" w:rsidRDefault="00EE41E2" w:rsidP="000769C5">
      <w:pPr>
        <w:spacing w:before="200"/>
        <w:jc w:val="both"/>
        <w:rPr>
          <w:rFonts w:ascii="Calibri" w:hAnsi="Calibri" w:cs="Calibri"/>
          <w:sz w:val="22"/>
          <w:szCs w:val="22"/>
        </w:rPr>
      </w:pPr>
      <w:r w:rsidRPr="009C3F77">
        <w:rPr>
          <w:rFonts w:ascii="Calibri" w:hAnsi="Calibri" w:cs="Calibri"/>
          <w:sz w:val="22"/>
          <w:szCs w:val="22"/>
        </w:rPr>
        <w:t>In order to protect and safeguard the rights of women and girls in the workplace,</w:t>
      </w:r>
      <w:r w:rsidR="00886887" w:rsidRPr="009C3F77">
        <w:rPr>
          <w:rFonts w:ascii="Calibri" w:hAnsi="Calibri" w:cs="Calibri"/>
          <w:sz w:val="22"/>
          <w:szCs w:val="22"/>
        </w:rPr>
        <w:t xml:space="preserve"> a law was passed in 2008 </w:t>
      </w:r>
      <w:r w:rsidR="002022DC" w:rsidRPr="009C3F77">
        <w:rPr>
          <w:rFonts w:ascii="Calibri" w:hAnsi="Calibri" w:cs="Calibri"/>
          <w:sz w:val="22"/>
          <w:szCs w:val="22"/>
        </w:rPr>
        <w:t xml:space="preserve">to address the issue of sexual harassment </w:t>
      </w:r>
      <w:r w:rsidR="00886887" w:rsidRPr="009C3F77">
        <w:rPr>
          <w:rFonts w:ascii="Calibri" w:hAnsi="Calibri" w:cs="Calibri"/>
          <w:sz w:val="22"/>
          <w:szCs w:val="22"/>
        </w:rPr>
        <w:t>at work in Bangladesh</w:t>
      </w:r>
      <w:r w:rsidR="00ED4D74" w:rsidRPr="009C3F77">
        <w:rPr>
          <w:rFonts w:ascii="Calibri" w:hAnsi="Calibri" w:cs="Calibri"/>
          <w:sz w:val="22"/>
          <w:szCs w:val="22"/>
        </w:rPr>
        <w:t xml:space="preserve"> by establishing Sexual Harassment Complaint Committees (SHCC) in the workplace</w:t>
      </w:r>
      <w:r w:rsidR="00886887" w:rsidRPr="009C3F77">
        <w:rPr>
          <w:rFonts w:ascii="Calibri" w:hAnsi="Calibri" w:cs="Calibri"/>
          <w:sz w:val="22"/>
          <w:szCs w:val="22"/>
        </w:rPr>
        <w:t>. However, r</w:t>
      </w:r>
      <w:r w:rsidR="002022DC" w:rsidRPr="009C3F77">
        <w:rPr>
          <w:rFonts w:ascii="Calibri" w:hAnsi="Calibri" w:cs="Calibri"/>
          <w:sz w:val="22"/>
          <w:szCs w:val="22"/>
        </w:rPr>
        <w:t>ecent research shows that female garment workers report higher rates of I</w:t>
      </w:r>
      <w:r w:rsidR="000769C5" w:rsidRPr="009C3F77">
        <w:rPr>
          <w:rFonts w:ascii="Calibri" w:hAnsi="Calibri" w:cs="Calibri"/>
          <w:sz w:val="22"/>
          <w:szCs w:val="22"/>
        </w:rPr>
        <w:t xml:space="preserve">ntimate Partner Violence </w:t>
      </w:r>
      <w:r w:rsidR="002022DC" w:rsidRPr="009C3F77">
        <w:rPr>
          <w:rFonts w:ascii="Calibri" w:hAnsi="Calibri" w:cs="Calibri"/>
          <w:sz w:val="22"/>
          <w:szCs w:val="22"/>
        </w:rPr>
        <w:t xml:space="preserve">and are also vulnerable to workplace violence (WPV), especially at suppliers’ level (tier 2 and 3). Experience of violence puts women at increased risk of developing depressive symptoms, which are related with low self-esteem, lower life satisfaction and lower productivity. </w:t>
      </w:r>
    </w:p>
    <w:p w14:paraId="3A6D9DC0" w14:textId="6592A460" w:rsidR="009C3F77" w:rsidRPr="009C3F77" w:rsidRDefault="002022DC" w:rsidP="000769C5">
      <w:pPr>
        <w:spacing w:before="200"/>
        <w:rPr>
          <w:rFonts w:ascii="Calibri" w:hAnsi="Calibri" w:cs="Calibri"/>
          <w:sz w:val="22"/>
          <w:szCs w:val="22"/>
        </w:rPr>
      </w:pPr>
      <w:r w:rsidRPr="009C3F77">
        <w:rPr>
          <w:rFonts w:ascii="Calibri" w:hAnsi="Calibri" w:cs="Calibri"/>
          <w:sz w:val="22"/>
          <w:szCs w:val="22"/>
        </w:rPr>
        <w:t xml:space="preserve">To our knowledge, there has been no mixed methods research that has assessed the effectiveness of </w:t>
      </w:r>
      <w:r w:rsidR="00ED4D74" w:rsidRPr="009C3F77">
        <w:rPr>
          <w:rFonts w:ascii="Calibri" w:hAnsi="Calibri" w:cs="Calibri"/>
          <w:sz w:val="22"/>
          <w:szCs w:val="22"/>
        </w:rPr>
        <w:t>SHCC</w:t>
      </w:r>
      <w:r w:rsidRPr="009C3F77">
        <w:rPr>
          <w:rFonts w:ascii="Calibri" w:hAnsi="Calibri" w:cs="Calibri"/>
          <w:sz w:val="22"/>
          <w:szCs w:val="22"/>
        </w:rPr>
        <w:t xml:space="preserve"> and the impact of sexual harassment and violence on girls and women in workplace in Dhaka. ETI would </w:t>
      </w:r>
      <w:r w:rsidR="00B0172A" w:rsidRPr="009C3F77">
        <w:rPr>
          <w:rFonts w:ascii="Calibri" w:hAnsi="Calibri" w:cs="Calibri"/>
          <w:sz w:val="22"/>
          <w:szCs w:val="22"/>
        </w:rPr>
        <w:t xml:space="preserve">therefore </w:t>
      </w:r>
      <w:r w:rsidRPr="009C3F77">
        <w:rPr>
          <w:rFonts w:ascii="Calibri" w:hAnsi="Calibri" w:cs="Calibri"/>
          <w:sz w:val="22"/>
          <w:szCs w:val="22"/>
        </w:rPr>
        <w:t xml:space="preserve">like to conduct </w:t>
      </w:r>
      <w:r w:rsidR="000769C5" w:rsidRPr="009C3F77">
        <w:rPr>
          <w:rFonts w:ascii="Calibri" w:hAnsi="Calibri" w:cs="Calibri"/>
          <w:sz w:val="22"/>
          <w:szCs w:val="22"/>
        </w:rPr>
        <w:t xml:space="preserve">a </w:t>
      </w:r>
      <w:r w:rsidRPr="009C3F77">
        <w:rPr>
          <w:rFonts w:ascii="Calibri" w:hAnsi="Calibri" w:cs="Calibri"/>
          <w:sz w:val="22"/>
          <w:szCs w:val="22"/>
        </w:rPr>
        <w:t xml:space="preserve">targeted research in Bangladesh </w:t>
      </w:r>
      <w:r w:rsidRPr="009C3F77">
        <w:rPr>
          <w:rFonts w:ascii="Calibri" w:hAnsi="Calibri" w:cs="Calibri"/>
          <w:sz w:val="22"/>
          <w:szCs w:val="22"/>
        </w:rPr>
        <w:lastRenderedPageBreak/>
        <w:t xml:space="preserve">(Dhaka). It is proposed that this research would cover the </w:t>
      </w:r>
      <w:r w:rsidR="00B0172A" w:rsidRPr="009C3F77">
        <w:rPr>
          <w:rFonts w:ascii="Calibri" w:hAnsi="Calibri" w:cs="Calibri"/>
          <w:sz w:val="22"/>
          <w:szCs w:val="22"/>
        </w:rPr>
        <w:t>A</w:t>
      </w:r>
      <w:r w:rsidRPr="009C3F77">
        <w:rPr>
          <w:rFonts w:ascii="Calibri" w:hAnsi="Calibri" w:cs="Calibri"/>
          <w:sz w:val="22"/>
          <w:szCs w:val="22"/>
        </w:rPr>
        <w:t xml:space="preserve">pparel </w:t>
      </w:r>
      <w:r w:rsidR="00B0172A" w:rsidRPr="009C3F77">
        <w:rPr>
          <w:rFonts w:ascii="Calibri" w:hAnsi="Calibri" w:cs="Calibri"/>
          <w:sz w:val="22"/>
          <w:szCs w:val="22"/>
        </w:rPr>
        <w:t>&amp;</w:t>
      </w:r>
      <w:r w:rsidRPr="009C3F77">
        <w:rPr>
          <w:rFonts w:ascii="Calibri" w:hAnsi="Calibri" w:cs="Calibri"/>
          <w:sz w:val="22"/>
          <w:szCs w:val="22"/>
        </w:rPr>
        <w:t xml:space="preserve"> </w:t>
      </w:r>
      <w:r w:rsidR="00B0172A" w:rsidRPr="009C3F77">
        <w:rPr>
          <w:rFonts w:ascii="Calibri" w:hAnsi="Calibri" w:cs="Calibri"/>
          <w:sz w:val="22"/>
          <w:szCs w:val="22"/>
        </w:rPr>
        <w:t>T</w:t>
      </w:r>
      <w:r w:rsidRPr="009C3F77">
        <w:rPr>
          <w:rFonts w:ascii="Calibri" w:hAnsi="Calibri" w:cs="Calibri"/>
          <w:sz w:val="22"/>
          <w:szCs w:val="22"/>
        </w:rPr>
        <w:t>extile industries and would collect data at workplace level in factories</w:t>
      </w:r>
      <w:r w:rsidR="009C3F77" w:rsidRPr="009C3F77">
        <w:rPr>
          <w:rFonts w:ascii="Calibri" w:hAnsi="Calibri" w:cs="Calibri"/>
          <w:sz w:val="22"/>
          <w:szCs w:val="22"/>
        </w:rPr>
        <w:t xml:space="preserve"> with the aim to make a c</w:t>
      </w:r>
      <w:r w:rsidR="009C3F77" w:rsidRPr="009C3F77">
        <w:rPr>
          <w:rFonts w:ascii="Calibri" w:eastAsia="Arial" w:hAnsi="Calibri" w:cs="Calibri"/>
          <w:color w:val="000000" w:themeColor="text1"/>
          <w:sz w:val="22"/>
          <w:szCs w:val="22"/>
        </w:rPr>
        <w:t>lear case for senior company executives to increase investment and resources made available by companies and their suppliers to address barriers to gender equalities in the workplace.</w:t>
      </w:r>
    </w:p>
    <w:p w14:paraId="725AF28F" w14:textId="1A49A61E" w:rsidR="00A9539E" w:rsidRPr="009C3F77" w:rsidRDefault="009C3F77" w:rsidP="000769C5">
      <w:pPr>
        <w:spacing w:before="200"/>
        <w:rPr>
          <w:rFonts w:ascii="Calibri" w:hAnsi="Calibri" w:cs="Calibri"/>
          <w:sz w:val="22"/>
          <w:szCs w:val="22"/>
        </w:rPr>
      </w:pPr>
      <w:r w:rsidRPr="009C3F77">
        <w:rPr>
          <w:rFonts w:ascii="Calibri" w:hAnsi="Calibri" w:cs="Calibri"/>
          <w:sz w:val="22"/>
          <w:szCs w:val="22"/>
        </w:rPr>
        <w:t xml:space="preserve">inform ETI’s future programming as week </w:t>
      </w:r>
      <w:r w:rsidR="002022DC" w:rsidRPr="009C3F77">
        <w:rPr>
          <w:rFonts w:ascii="Calibri" w:hAnsi="Calibri" w:cs="Calibri"/>
          <w:sz w:val="22"/>
          <w:szCs w:val="22"/>
        </w:rPr>
        <w:t>. The specific objectives of the research are to assess the:</w:t>
      </w:r>
    </w:p>
    <w:p w14:paraId="3D367C5B" w14:textId="45C0FCBB" w:rsidR="00697821" w:rsidRPr="009C3F77" w:rsidRDefault="002022DC" w:rsidP="000769C5">
      <w:pPr>
        <w:pStyle w:val="ListParagraph"/>
        <w:numPr>
          <w:ilvl w:val="0"/>
          <w:numId w:val="1"/>
        </w:numPr>
        <w:spacing w:before="100" w:after="100"/>
        <w:rPr>
          <w:rFonts w:ascii="Calibri" w:hAnsi="Calibri" w:cs="Calibri"/>
          <w:sz w:val="22"/>
          <w:szCs w:val="22"/>
        </w:rPr>
      </w:pPr>
      <w:r w:rsidRPr="009C3F77">
        <w:rPr>
          <w:rFonts w:ascii="Calibri" w:hAnsi="Calibri" w:cs="Calibri"/>
          <w:sz w:val="22"/>
          <w:szCs w:val="22"/>
        </w:rPr>
        <w:t xml:space="preserve">effectiveness of Sexual Harassment Complaints Committee in 5-10 Ready Made Garment (RMG) factories in Dhaka </w:t>
      </w:r>
    </w:p>
    <w:p w14:paraId="6E4D934F" w14:textId="34D2A1DE" w:rsidR="00697821" w:rsidRPr="009C3F77" w:rsidRDefault="002022DC" w:rsidP="000769C5">
      <w:pPr>
        <w:pStyle w:val="ListParagraph"/>
        <w:numPr>
          <w:ilvl w:val="0"/>
          <w:numId w:val="1"/>
        </w:numPr>
        <w:spacing w:before="100" w:after="100"/>
        <w:rPr>
          <w:rFonts w:ascii="Calibri" w:hAnsi="Calibri" w:cs="Calibri"/>
          <w:sz w:val="22"/>
          <w:szCs w:val="22"/>
        </w:rPr>
      </w:pPr>
      <w:r w:rsidRPr="009C3F77">
        <w:rPr>
          <w:rFonts w:ascii="Calibri" w:hAnsi="Calibri" w:cs="Calibri"/>
          <w:sz w:val="22"/>
          <w:szCs w:val="22"/>
        </w:rPr>
        <w:t xml:space="preserve">impact of sexual harassment and violence in workplace on girls’ and women’s sexual, reproductive and mental health </w:t>
      </w:r>
    </w:p>
    <w:p w14:paraId="1BBC5A63" w14:textId="23E43E4A" w:rsidR="000769C5" w:rsidRPr="009C3F77" w:rsidRDefault="002022DC" w:rsidP="000769C5">
      <w:pPr>
        <w:pStyle w:val="ListParagraph"/>
        <w:numPr>
          <w:ilvl w:val="0"/>
          <w:numId w:val="1"/>
        </w:numPr>
        <w:spacing w:before="100" w:after="100"/>
        <w:rPr>
          <w:rFonts w:ascii="Calibri" w:hAnsi="Calibri" w:cs="Calibri"/>
          <w:sz w:val="22"/>
          <w:szCs w:val="22"/>
        </w:rPr>
      </w:pPr>
      <w:r w:rsidRPr="009C3F77">
        <w:rPr>
          <w:rFonts w:ascii="Calibri" w:hAnsi="Calibri" w:cs="Calibri"/>
          <w:sz w:val="22"/>
          <w:szCs w:val="22"/>
        </w:rPr>
        <w:t>how and why IPV increase girls’ and women’s vulnerability to further inequalities and violence at workplace</w:t>
      </w:r>
      <w:r w:rsidR="000769C5" w:rsidRPr="009C3F77">
        <w:rPr>
          <w:rFonts w:ascii="Calibri" w:hAnsi="Calibri" w:cs="Calibri"/>
          <w:sz w:val="22"/>
          <w:szCs w:val="22"/>
        </w:rPr>
        <w:t xml:space="preserve">. </w:t>
      </w:r>
    </w:p>
    <w:p w14:paraId="555F9DBD" w14:textId="77777777" w:rsidR="000769C5" w:rsidRPr="009C3F77" w:rsidRDefault="000769C5" w:rsidP="000769C5">
      <w:pPr>
        <w:spacing w:before="100" w:after="100"/>
        <w:ind w:left="360"/>
        <w:rPr>
          <w:rFonts w:ascii="Calibri" w:hAnsi="Calibri" w:cs="Calibri"/>
          <w:sz w:val="22"/>
          <w:szCs w:val="22"/>
        </w:rPr>
      </w:pPr>
    </w:p>
    <w:p w14:paraId="309C5657" w14:textId="7ACAE928" w:rsidR="00697821" w:rsidRPr="009C3F77" w:rsidRDefault="002022DC" w:rsidP="000769C5">
      <w:pPr>
        <w:spacing w:before="100" w:after="100"/>
        <w:ind w:left="360"/>
        <w:rPr>
          <w:rFonts w:ascii="Calibri" w:hAnsi="Calibri" w:cs="Calibri"/>
          <w:sz w:val="22"/>
          <w:szCs w:val="22"/>
        </w:rPr>
      </w:pPr>
      <w:r w:rsidRPr="009C3F77">
        <w:rPr>
          <w:rFonts w:ascii="Calibri" w:hAnsi="Calibri" w:cs="Calibri"/>
          <w:sz w:val="22"/>
          <w:szCs w:val="22"/>
        </w:rPr>
        <w:t xml:space="preserve">The findings of this research will complement the already rich set of good practice examples that ETI has collected over the past year. It will also help solidify the business case with companies and their suppliers to focus more on addressing sexual harassment and violence, gender inequalities and social exclusion in the workplace. ETI expects to disseminate the findings through an event and publication across the industry and in countries where we have a strong presence and established local platforms. It is envisaged that the data from this research will provide suppliers with the necessary evidence to invest more in gender equality in their factories to the benefit of millions of girls and women workers.  </w:t>
      </w:r>
    </w:p>
    <w:p w14:paraId="78A90425" w14:textId="28693142" w:rsidR="00697821" w:rsidRPr="009C3F77" w:rsidRDefault="008C747A" w:rsidP="003E3656">
      <w:pPr>
        <w:spacing w:before="200"/>
        <w:rPr>
          <w:rFonts w:ascii="Calibri" w:eastAsia="Calibri" w:hAnsi="Calibri" w:cs="Calibri"/>
          <w:b/>
          <w:color w:val="800000"/>
          <w:spacing w:val="-5"/>
          <w:sz w:val="22"/>
          <w:szCs w:val="22"/>
          <w:lang w:val="en-US" w:eastAsia="en-US"/>
        </w:rPr>
      </w:pPr>
      <w:r w:rsidRPr="009C3F77">
        <w:rPr>
          <w:rFonts w:ascii="Calibri" w:eastAsia="Calibri" w:hAnsi="Calibri" w:cs="Calibri"/>
          <w:b/>
          <w:color w:val="800000"/>
          <w:spacing w:val="-5"/>
          <w:sz w:val="22"/>
          <w:szCs w:val="22"/>
          <w:lang w:val="en-US" w:eastAsia="en-US"/>
        </w:rPr>
        <w:t xml:space="preserve">Proposed </w:t>
      </w:r>
      <w:r w:rsidR="002022DC" w:rsidRPr="009C3F77">
        <w:rPr>
          <w:rFonts w:ascii="Calibri" w:eastAsia="Calibri" w:hAnsi="Calibri" w:cs="Calibri"/>
          <w:b/>
          <w:color w:val="800000"/>
          <w:spacing w:val="-5"/>
          <w:sz w:val="22"/>
          <w:szCs w:val="22"/>
          <w:lang w:val="en-US" w:eastAsia="en-US"/>
        </w:rPr>
        <w:t xml:space="preserve">Methodology </w:t>
      </w:r>
    </w:p>
    <w:p w14:paraId="0710F6A8" w14:textId="14586FEA" w:rsidR="00697821" w:rsidRPr="009C3F77" w:rsidRDefault="002022DC" w:rsidP="000769C5">
      <w:pPr>
        <w:spacing w:after="120"/>
        <w:rPr>
          <w:rFonts w:ascii="Calibri" w:hAnsi="Calibri" w:cs="Calibri"/>
          <w:sz w:val="22"/>
          <w:szCs w:val="22"/>
        </w:rPr>
      </w:pPr>
      <w:r w:rsidRPr="009C3F77">
        <w:rPr>
          <w:rFonts w:ascii="Calibri" w:hAnsi="Calibri" w:cs="Calibri"/>
          <w:sz w:val="22"/>
          <w:szCs w:val="22"/>
        </w:rPr>
        <w:t xml:space="preserve">The successful applicant/company will be expected to propose and design the research </w:t>
      </w:r>
      <w:r w:rsidR="00B23FE5" w:rsidRPr="009C3F77">
        <w:rPr>
          <w:rFonts w:ascii="Calibri" w:hAnsi="Calibri" w:cs="Calibri"/>
          <w:sz w:val="22"/>
          <w:szCs w:val="22"/>
        </w:rPr>
        <w:t xml:space="preserve">by </w:t>
      </w:r>
      <w:r w:rsidRPr="009C3F77">
        <w:rPr>
          <w:rFonts w:ascii="Calibri" w:hAnsi="Calibri" w:cs="Calibri"/>
          <w:sz w:val="22"/>
          <w:szCs w:val="22"/>
        </w:rPr>
        <w:t xml:space="preserve">gathering rich data using feminist methodology. The successful applicant may propose </w:t>
      </w:r>
      <w:r w:rsidR="00033B68" w:rsidRPr="009C3F77">
        <w:rPr>
          <w:rFonts w:ascii="Calibri" w:hAnsi="Calibri" w:cs="Calibri"/>
          <w:sz w:val="22"/>
          <w:szCs w:val="22"/>
        </w:rPr>
        <w:t xml:space="preserve">a </w:t>
      </w:r>
      <w:r w:rsidRPr="009C3F77">
        <w:rPr>
          <w:rFonts w:ascii="Calibri" w:hAnsi="Calibri" w:cs="Calibri"/>
          <w:sz w:val="22"/>
          <w:szCs w:val="22"/>
        </w:rPr>
        <w:t xml:space="preserve">mixed-method approach making sure the research targets a range of stakeholders, including </w:t>
      </w:r>
      <w:r w:rsidR="004954D0" w:rsidRPr="009C3F77">
        <w:rPr>
          <w:rFonts w:ascii="Calibri" w:hAnsi="Calibri" w:cs="Calibri"/>
          <w:sz w:val="22"/>
          <w:szCs w:val="22"/>
        </w:rPr>
        <w:t>female and male workers</w:t>
      </w:r>
      <w:r w:rsidR="005E6EFE" w:rsidRPr="009C3F77">
        <w:rPr>
          <w:rFonts w:ascii="Calibri" w:hAnsi="Calibri" w:cs="Calibri"/>
          <w:sz w:val="22"/>
          <w:szCs w:val="22"/>
        </w:rPr>
        <w:t xml:space="preserve">, </w:t>
      </w:r>
      <w:r w:rsidRPr="009C3F77">
        <w:rPr>
          <w:rFonts w:ascii="Calibri" w:hAnsi="Calibri" w:cs="Calibri"/>
          <w:sz w:val="22"/>
          <w:szCs w:val="22"/>
        </w:rPr>
        <w:t xml:space="preserve">the ones listed below: </w:t>
      </w:r>
    </w:p>
    <w:p w14:paraId="30D33E35" w14:textId="6D17A9DE" w:rsidR="00697821" w:rsidRPr="009C3F77" w:rsidRDefault="00697821" w:rsidP="000769C5">
      <w:pPr>
        <w:pStyle w:val="ListParagraph"/>
        <w:ind w:left="0"/>
        <w:rPr>
          <w:rFonts w:ascii="Calibri" w:hAnsi="Calibri" w:cs="Calibri"/>
          <w:sz w:val="22"/>
          <w:szCs w:val="22"/>
        </w:rPr>
      </w:pPr>
    </w:p>
    <w:p w14:paraId="3306536B" w14:textId="2C11995B" w:rsidR="00697821" w:rsidRPr="009C3F77" w:rsidRDefault="002022DC" w:rsidP="000769C5">
      <w:pPr>
        <w:pStyle w:val="ListParagraph"/>
        <w:spacing w:after="120"/>
        <w:ind w:left="0"/>
        <w:rPr>
          <w:rFonts w:ascii="Calibri" w:hAnsi="Calibri" w:cs="Calibri"/>
          <w:sz w:val="22"/>
          <w:szCs w:val="22"/>
        </w:rPr>
      </w:pPr>
      <w:r w:rsidRPr="009C3F77">
        <w:rPr>
          <w:rFonts w:ascii="Calibri" w:hAnsi="Calibri" w:cs="Calibri"/>
          <w:sz w:val="22"/>
          <w:szCs w:val="22"/>
        </w:rPr>
        <w:tab/>
        <w:t>1.</w:t>
      </w:r>
      <w:r w:rsidRPr="009C3F77">
        <w:rPr>
          <w:rFonts w:ascii="Calibri" w:hAnsi="Calibri" w:cs="Calibri"/>
          <w:sz w:val="22"/>
          <w:szCs w:val="22"/>
        </w:rPr>
        <w:tab/>
        <w:t xml:space="preserve">Supervisors and managers at 5-10 RMG factories in Dhaka </w:t>
      </w:r>
    </w:p>
    <w:p w14:paraId="14BAF362" w14:textId="7ED49582" w:rsidR="00697821" w:rsidRPr="009C3F77" w:rsidRDefault="002022DC" w:rsidP="000769C5">
      <w:pPr>
        <w:spacing w:after="120"/>
        <w:rPr>
          <w:rFonts w:ascii="Calibri" w:hAnsi="Calibri" w:cs="Calibri"/>
          <w:sz w:val="22"/>
          <w:szCs w:val="22"/>
        </w:rPr>
      </w:pPr>
      <w:r w:rsidRPr="009C3F77">
        <w:rPr>
          <w:rFonts w:ascii="Calibri" w:hAnsi="Calibri" w:cs="Calibri"/>
          <w:sz w:val="22"/>
          <w:szCs w:val="22"/>
        </w:rPr>
        <w:tab/>
        <w:t>2.</w:t>
      </w:r>
      <w:r w:rsidRPr="009C3F77">
        <w:rPr>
          <w:rFonts w:ascii="Calibri" w:hAnsi="Calibri" w:cs="Calibri"/>
          <w:sz w:val="22"/>
          <w:szCs w:val="22"/>
        </w:rPr>
        <w:tab/>
        <w:t>Girls and women working in RMG factories (also ensure engagement of boys and men)</w:t>
      </w:r>
    </w:p>
    <w:p w14:paraId="028B64A9" w14:textId="3393EB7A" w:rsidR="004954D0" w:rsidRPr="009C3F77" w:rsidRDefault="002022DC" w:rsidP="000769C5">
      <w:pPr>
        <w:spacing w:after="120"/>
        <w:rPr>
          <w:rFonts w:ascii="Calibri" w:hAnsi="Calibri" w:cs="Calibri"/>
          <w:sz w:val="22"/>
          <w:szCs w:val="22"/>
        </w:rPr>
      </w:pPr>
      <w:r w:rsidRPr="009C3F77">
        <w:rPr>
          <w:rFonts w:ascii="Calibri" w:hAnsi="Calibri" w:cs="Calibri"/>
          <w:sz w:val="22"/>
          <w:szCs w:val="22"/>
        </w:rPr>
        <w:tab/>
        <w:t>3.</w:t>
      </w:r>
      <w:r w:rsidRPr="009C3F77">
        <w:rPr>
          <w:rFonts w:ascii="Calibri" w:hAnsi="Calibri" w:cs="Calibri"/>
          <w:sz w:val="22"/>
          <w:szCs w:val="22"/>
        </w:rPr>
        <w:tab/>
        <w:t>NGOs and UN agencies</w:t>
      </w:r>
      <w:r w:rsidR="005E6EFE" w:rsidRPr="009C3F77">
        <w:rPr>
          <w:rFonts w:ascii="Calibri" w:hAnsi="Calibri" w:cs="Calibri"/>
          <w:sz w:val="22"/>
          <w:szCs w:val="22"/>
        </w:rPr>
        <w:t xml:space="preserve">, </w:t>
      </w:r>
      <w:r w:rsidRPr="009C3F77">
        <w:rPr>
          <w:rFonts w:ascii="Calibri" w:hAnsi="Calibri" w:cs="Calibri"/>
          <w:sz w:val="22"/>
          <w:szCs w:val="22"/>
        </w:rPr>
        <w:t>Trade Unions and Federations</w:t>
      </w:r>
      <w:r w:rsidR="005E6EFE" w:rsidRPr="009C3F77">
        <w:rPr>
          <w:rFonts w:ascii="Calibri" w:hAnsi="Calibri" w:cs="Calibri"/>
          <w:sz w:val="22"/>
          <w:szCs w:val="22"/>
        </w:rPr>
        <w:t>, and o</w:t>
      </w:r>
      <w:r w:rsidRPr="009C3F77">
        <w:rPr>
          <w:rFonts w:ascii="Calibri" w:hAnsi="Calibri" w:cs="Calibri"/>
          <w:sz w:val="22"/>
          <w:szCs w:val="22"/>
        </w:rPr>
        <w:t>ther</w:t>
      </w:r>
      <w:r w:rsidR="005E6EFE" w:rsidRPr="009C3F77">
        <w:rPr>
          <w:rFonts w:ascii="Calibri" w:hAnsi="Calibri" w:cs="Calibri"/>
          <w:sz w:val="22"/>
          <w:szCs w:val="22"/>
        </w:rPr>
        <w:t xml:space="preserve"> relevant</w:t>
      </w:r>
      <w:r w:rsidRPr="009C3F77">
        <w:rPr>
          <w:rFonts w:ascii="Calibri" w:hAnsi="Calibri" w:cs="Calibri"/>
          <w:sz w:val="22"/>
          <w:szCs w:val="22"/>
        </w:rPr>
        <w:t xml:space="preserve"> stakeholders </w:t>
      </w:r>
      <w:r w:rsidR="003E3656" w:rsidRPr="009C3F77">
        <w:rPr>
          <w:rFonts w:ascii="Calibri" w:hAnsi="Calibri" w:cs="Calibri"/>
          <w:sz w:val="22"/>
          <w:szCs w:val="22"/>
        </w:rPr>
        <w:t xml:space="preserve">such as </w:t>
      </w:r>
      <w:proofErr w:type="spellStart"/>
      <w:r w:rsidRPr="009C3F77">
        <w:rPr>
          <w:rFonts w:ascii="Calibri" w:hAnsi="Calibri" w:cs="Calibri"/>
          <w:sz w:val="22"/>
          <w:szCs w:val="22"/>
        </w:rPr>
        <w:t>IndustriA</w:t>
      </w:r>
      <w:r w:rsidR="003E3656" w:rsidRPr="009C3F77">
        <w:rPr>
          <w:rFonts w:ascii="Calibri" w:hAnsi="Calibri" w:cs="Calibri"/>
          <w:sz w:val="22"/>
          <w:szCs w:val="22"/>
        </w:rPr>
        <w:t>LL</w:t>
      </w:r>
      <w:proofErr w:type="spellEnd"/>
      <w:r w:rsidR="005E6EFE" w:rsidRPr="009C3F77">
        <w:rPr>
          <w:rFonts w:ascii="Calibri" w:hAnsi="Calibri" w:cs="Calibri"/>
          <w:sz w:val="22"/>
          <w:szCs w:val="22"/>
        </w:rPr>
        <w:t xml:space="preserve"> and the</w:t>
      </w:r>
      <w:r w:rsidRPr="009C3F77">
        <w:rPr>
          <w:rFonts w:ascii="Calibri" w:hAnsi="Calibri" w:cs="Calibri"/>
          <w:sz w:val="22"/>
          <w:szCs w:val="22"/>
        </w:rPr>
        <w:t xml:space="preserve"> </w:t>
      </w:r>
      <w:proofErr w:type="spellStart"/>
      <w:r w:rsidRPr="009C3F77">
        <w:rPr>
          <w:rFonts w:ascii="Calibri" w:hAnsi="Calibri" w:cs="Calibri"/>
          <w:sz w:val="22"/>
          <w:szCs w:val="22"/>
        </w:rPr>
        <w:t>Fareware</w:t>
      </w:r>
      <w:proofErr w:type="spellEnd"/>
      <w:r w:rsidRPr="009C3F77">
        <w:rPr>
          <w:rFonts w:ascii="Calibri" w:hAnsi="Calibri" w:cs="Calibri"/>
          <w:sz w:val="22"/>
          <w:szCs w:val="22"/>
        </w:rPr>
        <w:t xml:space="preserve"> foundation</w:t>
      </w:r>
      <w:r w:rsidR="005E6EFE" w:rsidRPr="009C3F77">
        <w:rPr>
          <w:rFonts w:ascii="Calibri" w:hAnsi="Calibri" w:cs="Calibri"/>
          <w:sz w:val="22"/>
          <w:szCs w:val="22"/>
        </w:rPr>
        <w:t xml:space="preserve">. </w:t>
      </w:r>
    </w:p>
    <w:p w14:paraId="77612CFD" w14:textId="2DDB779F" w:rsidR="00697821" w:rsidRPr="009C3F77" w:rsidRDefault="002022DC" w:rsidP="000769C5">
      <w:pPr>
        <w:spacing w:after="120"/>
        <w:rPr>
          <w:rFonts w:ascii="Calibri" w:hAnsi="Calibri" w:cs="Calibri"/>
          <w:sz w:val="22"/>
          <w:szCs w:val="22"/>
        </w:rPr>
      </w:pPr>
      <w:r w:rsidRPr="009C3F77">
        <w:rPr>
          <w:rFonts w:ascii="Calibri" w:hAnsi="Calibri" w:cs="Calibri"/>
          <w:sz w:val="22"/>
          <w:szCs w:val="22"/>
        </w:rPr>
        <w:t>International applicants are encouraged to work with national staff in Bangladesh and will be required to travel to Bangladesh</w:t>
      </w:r>
      <w:r w:rsidR="000769C5" w:rsidRPr="009C3F77">
        <w:rPr>
          <w:rFonts w:ascii="Calibri" w:hAnsi="Calibri" w:cs="Calibri"/>
          <w:sz w:val="22"/>
          <w:szCs w:val="22"/>
        </w:rPr>
        <w:t>,</w:t>
      </w:r>
      <w:r w:rsidR="00F03A49" w:rsidRPr="009C3F77">
        <w:rPr>
          <w:rFonts w:ascii="Calibri" w:hAnsi="Calibri" w:cs="Calibri"/>
          <w:sz w:val="22"/>
          <w:szCs w:val="22"/>
        </w:rPr>
        <w:t xml:space="preserve"> including field visits</w:t>
      </w:r>
      <w:r w:rsidRPr="009C3F77">
        <w:rPr>
          <w:rFonts w:ascii="Calibri" w:hAnsi="Calibri" w:cs="Calibri"/>
          <w:sz w:val="22"/>
          <w:szCs w:val="22"/>
        </w:rPr>
        <w:t>.</w:t>
      </w:r>
    </w:p>
    <w:p w14:paraId="6607D853" w14:textId="77777777" w:rsidR="00697821" w:rsidRPr="009C3F77" w:rsidRDefault="002022DC" w:rsidP="003E3656">
      <w:pPr>
        <w:spacing w:before="200"/>
        <w:rPr>
          <w:rFonts w:ascii="Calibri" w:eastAsia="Calibri" w:hAnsi="Calibri" w:cs="Calibri"/>
          <w:b/>
          <w:color w:val="800000"/>
          <w:spacing w:val="-5"/>
          <w:sz w:val="22"/>
          <w:szCs w:val="22"/>
          <w:lang w:val="en-US" w:eastAsia="en-US"/>
        </w:rPr>
      </w:pPr>
      <w:r w:rsidRPr="009C3F77">
        <w:rPr>
          <w:rFonts w:ascii="Calibri" w:eastAsia="Calibri" w:hAnsi="Calibri" w:cs="Calibri"/>
          <w:b/>
          <w:color w:val="800000"/>
          <w:spacing w:val="-5"/>
          <w:sz w:val="22"/>
          <w:szCs w:val="22"/>
          <w:lang w:val="en-US" w:eastAsia="en-US"/>
        </w:rPr>
        <w:t xml:space="preserve">Deliverables and Timeline </w:t>
      </w:r>
    </w:p>
    <w:p w14:paraId="06901C2E" w14:textId="06F11B86" w:rsidR="002C51A9" w:rsidRPr="009C3F77" w:rsidRDefault="002022DC" w:rsidP="003E3656">
      <w:pPr>
        <w:spacing w:after="120"/>
        <w:rPr>
          <w:rFonts w:ascii="Calibri" w:hAnsi="Calibri" w:cs="Calibri"/>
          <w:sz w:val="22"/>
          <w:szCs w:val="22"/>
        </w:rPr>
      </w:pPr>
      <w:r w:rsidRPr="009C3F77">
        <w:rPr>
          <w:rFonts w:ascii="Calibri" w:hAnsi="Calibri" w:cs="Calibri"/>
          <w:sz w:val="22"/>
          <w:szCs w:val="22"/>
        </w:rPr>
        <w:t>The successful applicant’s field research time will be spread across a maximum of 1 month.</w:t>
      </w:r>
      <w:r w:rsidR="00ED3D02" w:rsidRPr="009C3F77">
        <w:rPr>
          <w:rFonts w:ascii="Calibri" w:hAnsi="Calibri" w:cs="Calibri"/>
          <w:sz w:val="22"/>
          <w:szCs w:val="22"/>
        </w:rPr>
        <w:t xml:space="preserve"> The expected start date for the assignment is December 2019 / January 2020.</w:t>
      </w:r>
      <w:r w:rsidRPr="009C3F77">
        <w:rPr>
          <w:rFonts w:ascii="Calibri" w:hAnsi="Calibri" w:cs="Calibri"/>
          <w:sz w:val="22"/>
          <w:szCs w:val="22"/>
        </w:rPr>
        <w:t xml:space="preserve">  </w:t>
      </w:r>
      <w:r w:rsidR="00F03A49" w:rsidRPr="009C3F77">
        <w:rPr>
          <w:rFonts w:ascii="Calibri" w:hAnsi="Calibri" w:cs="Calibri"/>
          <w:sz w:val="22"/>
          <w:szCs w:val="22"/>
        </w:rPr>
        <w:t xml:space="preserve">The research must be completed by </w:t>
      </w:r>
      <w:r w:rsidR="000769C5" w:rsidRPr="009C3F77">
        <w:rPr>
          <w:rFonts w:ascii="Calibri" w:hAnsi="Calibri" w:cs="Calibri"/>
          <w:sz w:val="22"/>
          <w:szCs w:val="22"/>
        </w:rPr>
        <w:t>29/02/19</w:t>
      </w:r>
      <w:r w:rsidR="00F03A49" w:rsidRPr="009C3F77">
        <w:rPr>
          <w:rFonts w:ascii="Calibri" w:hAnsi="Calibri" w:cs="Calibri"/>
          <w:sz w:val="22"/>
          <w:szCs w:val="22"/>
        </w:rPr>
        <w:t xml:space="preserve"> and the final submission should entail a written report of not more than 60 pages (excluding annexes) including a description of results/findings, observations and recommendations. </w:t>
      </w:r>
      <w:r w:rsidR="002C51A9" w:rsidRPr="009C3F77">
        <w:rPr>
          <w:rFonts w:ascii="Calibri" w:hAnsi="Calibri" w:cs="Calibri"/>
          <w:sz w:val="22"/>
          <w:szCs w:val="22"/>
        </w:rPr>
        <w:t xml:space="preserve">In collaboration with the ETI Senior Gender and Social Inclusion Adviser and </w:t>
      </w:r>
      <w:r w:rsidR="002C51A9" w:rsidRPr="009C3F77">
        <w:rPr>
          <w:rFonts w:ascii="Calibri" w:hAnsi="Calibri" w:cs="Calibri"/>
          <w:sz w:val="22"/>
          <w:szCs w:val="22"/>
        </w:rPr>
        <w:lastRenderedPageBreak/>
        <w:t>ETI’s External Relations team, t</w:t>
      </w:r>
      <w:r w:rsidR="00F03A49" w:rsidRPr="009C3F77">
        <w:rPr>
          <w:rFonts w:ascii="Calibri" w:hAnsi="Calibri" w:cs="Calibri"/>
          <w:sz w:val="22"/>
          <w:szCs w:val="22"/>
        </w:rPr>
        <w:t>he consultant will also be responsible</w:t>
      </w:r>
      <w:r w:rsidR="002C51A9" w:rsidRPr="009C3F77">
        <w:rPr>
          <w:rFonts w:ascii="Calibri" w:hAnsi="Calibri" w:cs="Calibri"/>
          <w:sz w:val="22"/>
          <w:szCs w:val="22"/>
        </w:rPr>
        <w:t xml:space="preserve"> for the preparation of a </w:t>
      </w:r>
      <w:r w:rsidR="00F03A49" w:rsidRPr="009C3F77">
        <w:rPr>
          <w:rFonts w:ascii="Calibri" w:hAnsi="Calibri" w:cs="Calibri"/>
          <w:sz w:val="22"/>
          <w:szCs w:val="22"/>
        </w:rPr>
        <w:t>four-page brief suitable for decision-makers</w:t>
      </w:r>
      <w:r w:rsidR="002C51A9" w:rsidRPr="009C3F77">
        <w:rPr>
          <w:rFonts w:ascii="Calibri" w:hAnsi="Calibri" w:cs="Calibri"/>
          <w:sz w:val="22"/>
          <w:szCs w:val="22"/>
        </w:rPr>
        <w:t>,</w:t>
      </w:r>
      <w:r w:rsidR="00F03A49" w:rsidRPr="009C3F77">
        <w:rPr>
          <w:rFonts w:ascii="Calibri" w:hAnsi="Calibri" w:cs="Calibri"/>
          <w:sz w:val="22"/>
          <w:szCs w:val="22"/>
        </w:rPr>
        <w:t xml:space="preserve"> and an infographic</w:t>
      </w:r>
      <w:r w:rsidR="002C51A9" w:rsidRPr="009C3F77">
        <w:rPr>
          <w:rFonts w:ascii="Calibri" w:hAnsi="Calibri" w:cs="Calibri"/>
          <w:sz w:val="22"/>
          <w:szCs w:val="22"/>
        </w:rPr>
        <w:t xml:space="preserve">. </w:t>
      </w:r>
    </w:p>
    <w:p w14:paraId="1A812E8A" w14:textId="77777777" w:rsidR="005E6EFE" w:rsidRPr="009C3F77" w:rsidRDefault="005E6EFE" w:rsidP="003E3656">
      <w:pPr>
        <w:spacing w:after="120"/>
        <w:rPr>
          <w:rFonts w:ascii="Calibri" w:hAnsi="Calibri" w:cs="Calibri"/>
          <w:sz w:val="22"/>
          <w:szCs w:val="22"/>
        </w:rPr>
      </w:pPr>
    </w:p>
    <w:p w14:paraId="435BF0E3" w14:textId="2C628CF2" w:rsidR="002C51A9" w:rsidRPr="009C3F77" w:rsidRDefault="002C51A9" w:rsidP="002C51A9">
      <w:pPr>
        <w:spacing w:before="200"/>
        <w:rPr>
          <w:rFonts w:ascii="Calibri" w:eastAsia="Calibri" w:hAnsi="Calibri" w:cs="Calibri"/>
          <w:b/>
          <w:color w:val="800000"/>
          <w:spacing w:val="-5"/>
          <w:sz w:val="22"/>
          <w:szCs w:val="22"/>
          <w:lang w:val="en-US" w:eastAsia="en-US"/>
        </w:rPr>
      </w:pPr>
      <w:r w:rsidRPr="009C3F77">
        <w:rPr>
          <w:rFonts w:ascii="Calibri" w:eastAsia="Calibri" w:hAnsi="Calibri" w:cs="Calibri"/>
          <w:b/>
          <w:color w:val="800000"/>
          <w:spacing w:val="-5"/>
          <w:sz w:val="22"/>
          <w:szCs w:val="22"/>
          <w:lang w:val="en-US" w:eastAsia="en-US"/>
        </w:rPr>
        <w:t xml:space="preserve">Proposal </w:t>
      </w:r>
      <w:r w:rsidR="007045F4" w:rsidRPr="009C3F77">
        <w:rPr>
          <w:rFonts w:ascii="Calibri" w:eastAsia="Calibri" w:hAnsi="Calibri" w:cs="Calibri"/>
          <w:b/>
          <w:color w:val="800000"/>
          <w:spacing w:val="-5"/>
          <w:sz w:val="22"/>
          <w:szCs w:val="22"/>
          <w:lang w:val="en-US" w:eastAsia="en-US"/>
        </w:rPr>
        <w:t>Requirements</w:t>
      </w:r>
    </w:p>
    <w:p w14:paraId="57C23B1F" w14:textId="003BA21F" w:rsidR="00EE3673" w:rsidRPr="009C3F77" w:rsidRDefault="00EE3673" w:rsidP="00EE3673">
      <w:pPr>
        <w:spacing w:after="120"/>
        <w:rPr>
          <w:rFonts w:ascii="Calibri" w:hAnsi="Calibri" w:cs="Calibri"/>
          <w:sz w:val="22"/>
          <w:szCs w:val="22"/>
        </w:rPr>
      </w:pPr>
      <w:r w:rsidRPr="009C3F77">
        <w:rPr>
          <w:rFonts w:ascii="Calibri" w:hAnsi="Calibri" w:cs="Calibri"/>
          <w:sz w:val="22"/>
          <w:szCs w:val="22"/>
        </w:rPr>
        <w:t>The following information must be submitted as part of an</w:t>
      </w:r>
      <w:r w:rsidR="00105D26" w:rsidRPr="009C3F77">
        <w:rPr>
          <w:rFonts w:ascii="Calibri" w:hAnsi="Calibri" w:cs="Calibri"/>
          <w:sz w:val="22"/>
          <w:szCs w:val="22"/>
        </w:rPr>
        <w:t xml:space="preserve"> </w:t>
      </w:r>
      <w:proofErr w:type="spellStart"/>
      <w:r w:rsidR="00105D26" w:rsidRPr="009C3F77">
        <w:rPr>
          <w:rFonts w:ascii="Calibri" w:hAnsi="Calibri" w:cs="Calibri"/>
          <w:sz w:val="22"/>
          <w:szCs w:val="22"/>
        </w:rPr>
        <w:t>EoI</w:t>
      </w:r>
      <w:proofErr w:type="spellEnd"/>
      <w:r w:rsidRPr="009C3F77">
        <w:rPr>
          <w:rFonts w:ascii="Calibri" w:hAnsi="Calibri" w:cs="Calibri"/>
          <w:sz w:val="22"/>
          <w:szCs w:val="22"/>
        </w:rPr>
        <w:t>:</w:t>
      </w:r>
    </w:p>
    <w:p w14:paraId="516301A8" w14:textId="6AB9FBD0"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The CV of the Principle Investigator should not exceed the maximum of three pages, stating qualifications and relevant experience to this study. CV should explicitly identify the following qualifications:</w:t>
      </w:r>
    </w:p>
    <w:p w14:paraId="5E436B5D" w14:textId="7BFE569A" w:rsidR="00EE3673" w:rsidRPr="009C3F77" w:rsidRDefault="00EE3673" w:rsidP="000769C5">
      <w:pPr>
        <w:pStyle w:val="ListParagraph"/>
        <w:numPr>
          <w:ilvl w:val="1"/>
          <w:numId w:val="2"/>
        </w:numPr>
        <w:spacing w:after="200"/>
        <w:rPr>
          <w:rFonts w:ascii="Calibri" w:hAnsi="Calibri" w:cs="Calibri"/>
          <w:sz w:val="22"/>
          <w:szCs w:val="22"/>
        </w:rPr>
      </w:pPr>
      <w:r w:rsidRPr="009C3F77">
        <w:rPr>
          <w:rFonts w:ascii="Calibri" w:hAnsi="Calibri" w:cs="Calibri"/>
          <w:sz w:val="22"/>
          <w:szCs w:val="22"/>
        </w:rPr>
        <w:t>Previous appropriate experimental, quasi-experimental and/or mixed-method research in and/or South Asian context, especially Bangladesh if appropriate.</w:t>
      </w:r>
    </w:p>
    <w:p w14:paraId="4BEA12E4" w14:textId="4A6B893B" w:rsidR="00B046EB" w:rsidRPr="009C3F77" w:rsidRDefault="00EE3673" w:rsidP="00B046EB">
      <w:pPr>
        <w:pStyle w:val="ListParagraph"/>
        <w:numPr>
          <w:ilvl w:val="1"/>
          <w:numId w:val="2"/>
        </w:numPr>
        <w:spacing w:after="200"/>
        <w:rPr>
          <w:rFonts w:ascii="Calibri" w:hAnsi="Calibri" w:cs="Calibri"/>
          <w:sz w:val="22"/>
          <w:szCs w:val="22"/>
        </w:rPr>
      </w:pPr>
      <w:r w:rsidRPr="009C3F77">
        <w:rPr>
          <w:rFonts w:ascii="Calibri" w:hAnsi="Calibri" w:cs="Calibri"/>
          <w:sz w:val="22"/>
          <w:szCs w:val="22"/>
        </w:rPr>
        <w:t>Demonstrated experience designing gender-responsive research capturing sensitive data related to sexual violence and harassment ideally in the supply chain</w:t>
      </w:r>
      <w:r w:rsidR="00B046EB" w:rsidRPr="009C3F77">
        <w:rPr>
          <w:rFonts w:ascii="Calibri" w:hAnsi="Calibri" w:cs="Calibri"/>
          <w:sz w:val="22"/>
          <w:szCs w:val="22"/>
        </w:rPr>
        <w:tab/>
      </w:r>
      <w:r w:rsidR="00B046EB" w:rsidRPr="009C3F77">
        <w:rPr>
          <w:rFonts w:ascii="Calibri" w:hAnsi="Calibri" w:cs="Calibri"/>
          <w:sz w:val="22"/>
          <w:szCs w:val="22"/>
        </w:rPr>
        <w:br/>
      </w:r>
    </w:p>
    <w:p w14:paraId="0B5BF709" w14:textId="337BB2EE"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 xml:space="preserve">Based on the available information in the </w:t>
      </w:r>
      <w:proofErr w:type="spellStart"/>
      <w:r w:rsidRPr="009C3F77">
        <w:rPr>
          <w:rFonts w:ascii="Calibri" w:hAnsi="Calibri" w:cs="Calibri"/>
          <w:sz w:val="22"/>
          <w:szCs w:val="22"/>
        </w:rPr>
        <w:t>T</w:t>
      </w:r>
      <w:r w:rsidR="00105D26" w:rsidRPr="009C3F77">
        <w:rPr>
          <w:rFonts w:ascii="Calibri" w:hAnsi="Calibri" w:cs="Calibri"/>
          <w:sz w:val="22"/>
          <w:szCs w:val="22"/>
        </w:rPr>
        <w:t>o</w:t>
      </w:r>
      <w:r w:rsidRPr="009C3F77">
        <w:rPr>
          <w:rFonts w:ascii="Calibri" w:hAnsi="Calibri" w:cs="Calibri"/>
          <w:sz w:val="22"/>
          <w:szCs w:val="22"/>
        </w:rPr>
        <w:t>R</w:t>
      </w:r>
      <w:proofErr w:type="spellEnd"/>
      <w:r w:rsidRPr="009C3F77">
        <w:rPr>
          <w:rFonts w:ascii="Calibri" w:hAnsi="Calibri" w:cs="Calibri"/>
          <w:sz w:val="22"/>
          <w:szCs w:val="22"/>
        </w:rPr>
        <w:t>, pro</w:t>
      </w:r>
      <w:r w:rsidR="009369A4" w:rsidRPr="009C3F77">
        <w:rPr>
          <w:rFonts w:ascii="Calibri" w:hAnsi="Calibri" w:cs="Calibri"/>
          <w:sz w:val="22"/>
          <w:szCs w:val="22"/>
        </w:rPr>
        <w:t>pose</w:t>
      </w:r>
      <w:r w:rsidRPr="009C3F77">
        <w:rPr>
          <w:rFonts w:ascii="Calibri" w:hAnsi="Calibri" w:cs="Calibri"/>
          <w:sz w:val="22"/>
          <w:szCs w:val="22"/>
        </w:rPr>
        <w:t xml:space="preserve"> an outline and rationale for </w:t>
      </w:r>
      <w:r w:rsidR="009369A4" w:rsidRPr="009C3F77">
        <w:rPr>
          <w:rFonts w:ascii="Calibri" w:hAnsi="Calibri" w:cs="Calibri"/>
          <w:sz w:val="22"/>
          <w:szCs w:val="22"/>
        </w:rPr>
        <w:t>appropriate</w:t>
      </w:r>
      <w:r w:rsidRPr="009C3F77">
        <w:rPr>
          <w:rFonts w:ascii="Calibri" w:hAnsi="Calibri" w:cs="Calibri"/>
          <w:sz w:val="22"/>
          <w:szCs w:val="22"/>
        </w:rPr>
        <w:t xml:space="preserve"> research design(s) </w:t>
      </w:r>
      <w:r w:rsidR="009369A4" w:rsidRPr="009C3F77">
        <w:rPr>
          <w:rFonts w:ascii="Calibri" w:hAnsi="Calibri" w:cs="Calibri"/>
          <w:sz w:val="22"/>
          <w:szCs w:val="22"/>
        </w:rPr>
        <w:t>including</w:t>
      </w:r>
      <w:r w:rsidRPr="009C3F77">
        <w:rPr>
          <w:rFonts w:ascii="Calibri" w:hAnsi="Calibri" w:cs="Calibri"/>
          <w:sz w:val="22"/>
          <w:szCs w:val="22"/>
        </w:rPr>
        <w:t>:</w:t>
      </w:r>
    </w:p>
    <w:p w14:paraId="6220BB3B" w14:textId="0F80BF2A" w:rsidR="00EE3673" w:rsidRPr="009C3F77" w:rsidRDefault="009369A4" w:rsidP="000769C5">
      <w:pPr>
        <w:pStyle w:val="ListParagraph"/>
        <w:numPr>
          <w:ilvl w:val="1"/>
          <w:numId w:val="2"/>
        </w:numPr>
        <w:spacing w:after="200"/>
        <w:rPr>
          <w:rFonts w:ascii="Calibri" w:hAnsi="Calibri" w:cs="Calibri"/>
          <w:sz w:val="22"/>
          <w:szCs w:val="22"/>
        </w:rPr>
      </w:pPr>
      <w:r w:rsidRPr="009C3F77">
        <w:rPr>
          <w:rFonts w:ascii="Calibri" w:hAnsi="Calibri" w:cs="Calibri"/>
          <w:sz w:val="22"/>
          <w:szCs w:val="22"/>
        </w:rPr>
        <w:t xml:space="preserve">Proposed </w:t>
      </w:r>
      <w:r w:rsidR="00EE3673" w:rsidRPr="009C3F77">
        <w:rPr>
          <w:rFonts w:ascii="Calibri" w:hAnsi="Calibri" w:cs="Calibri"/>
          <w:sz w:val="22"/>
          <w:szCs w:val="22"/>
        </w:rPr>
        <w:t xml:space="preserve">research question(s) </w:t>
      </w:r>
    </w:p>
    <w:p w14:paraId="1CBBB1A9" w14:textId="2D7CE252" w:rsidR="00EE3673" w:rsidRPr="009C3F77" w:rsidRDefault="009369A4" w:rsidP="000769C5">
      <w:pPr>
        <w:pStyle w:val="ListParagraph"/>
        <w:numPr>
          <w:ilvl w:val="1"/>
          <w:numId w:val="2"/>
        </w:numPr>
        <w:spacing w:after="200"/>
        <w:rPr>
          <w:rFonts w:ascii="Calibri" w:hAnsi="Calibri" w:cs="Calibri"/>
          <w:sz w:val="22"/>
          <w:szCs w:val="22"/>
        </w:rPr>
      </w:pPr>
      <w:r w:rsidRPr="009C3F77">
        <w:rPr>
          <w:rFonts w:ascii="Calibri" w:hAnsi="Calibri" w:cs="Calibri"/>
          <w:sz w:val="22"/>
          <w:szCs w:val="22"/>
        </w:rPr>
        <w:t>D</w:t>
      </w:r>
      <w:r w:rsidR="00EE3673" w:rsidRPr="009C3F77">
        <w:rPr>
          <w:rFonts w:ascii="Calibri" w:hAnsi="Calibri" w:cs="Calibri"/>
          <w:sz w:val="22"/>
          <w:szCs w:val="22"/>
        </w:rPr>
        <w:t>ata collection techniques</w:t>
      </w:r>
    </w:p>
    <w:p w14:paraId="45F527FD" w14:textId="34D64CE1" w:rsidR="009369A4" w:rsidRPr="009C3F77" w:rsidRDefault="00EE3673" w:rsidP="000769C5">
      <w:pPr>
        <w:pStyle w:val="ListParagraph"/>
        <w:numPr>
          <w:ilvl w:val="1"/>
          <w:numId w:val="2"/>
        </w:numPr>
        <w:spacing w:after="200"/>
        <w:rPr>
          <w:rFonts w:ascii="Calibri" w:hAnsi="Calibri" w:cs="Calibri"/>
          <w:sz w:val="22"/>
          <w:szCs w:val="22"/>
        </w:rPr>
      </w:pPr>
      <w:r w:rsidRPr="009C3F77">
        <w:rPr>
          <w:rFonts w:ascii="Calibri" w:hAnsi="Calibri" w:cs="Calibri"/>
          <w:sz w:val="22"/>
          <w:szCs w:val="22"/>
        </w:rPr>
        <w:t>Describe explicitly how the research will be responsive to age, sex and gendered roles and relations as well as other intersections and vulnerabilities.</w:t>
      </w:r>
    </w:p>
    <w:p w14:paraId="33AA3CF1" w14:textId="1C522497" w:rsidR="009369A4" w:rsidRPr="009C3F77" w:rsidRDefault="00EE3673" w:rsidP="000769C5">
      <w:pPr>
        <w:pStyle w:val="ListParagraph"/>
        <w:numPr>
          <w:ilvl w:val="1"/>
          <w:numId w:val="2"/>
        </w:numPr>
        <w:spacing w:after="200"/>
        <w:rPr>
          <w:rFonts w:ascii="Calibri" w:hAnsi="Calibri" w:cs="Calibri"/>
          <w:sz w:val="22"/>
          <w:szCs w:val="22"/>
        </w:rPr>
      </w:pPr>
      <w:r w:rsidRPr="009C3F77">
        <w:rPr>
          <w:rFonts w:ascii="Calibri" w:hAnsi="Calibri" w:cs="Calibri"/>
          <w:sz w:val="22"/>
          <w:szCs w:val="22"/>
        </w:rPr>
        <w:t>Describe any innovative aspects of the proposed approach</w:t>
      </w:r>
    </w:p>
    <w:p w14:paraId="59E8BC02" w14:textId="4F556026" w:rsidR="00EE3673" w:rsidRPr="009C3F77" w:rsidRDefault="00EE3673" w:rsidP="009369A4">
      <w:pPr>
        <w:pStyle w:val="ListParagraph"/>
        <w:numPr>
          <w:ilvl w:val="1"/>
          <w:numId w:val="2"/>
        </w:numPr>
        <w:spacing w:after="200"/>
        <w:rPr>
          <w:rFonts w:ascii="Calibri" w:hAnsi="Calibri" w:cs="Calibri"/>
          <w:sz w:val="22"/>
          <w:szCs w:val="22"/>
        </w:rPr>
      </w:pPr>
      <w:r w:rsidRPr="009C3F77">
        <w:rPr>
          <w:rFonts w:ascii="Calibri" w:hAnsi="Calibri" w:cs="Calibri"/>
          <w:sz w:val="22"/>
          <w:szCs w:val="22"/>
        </w:rPr>
        <w:t xml:space="preserve">Note any </w:t>
      </w:r>
      <w:r w:rsidR="009369A4" w:rsidRPr="009C3F77">
        <w:rPr>
          <w:rFonts w:ascii="Calibri" w:hAnsi="Calibri" w:cs="Calibri"/>
          <w:sz w:val="22"/>
          <w:szCs w:val="22"/>
        </w:rPr>
        <w:t xml:space="preserve">proposed </w:t>
      </w:r>
      <w:r w:rsidRPr="009C3F77">
        <w:rPr>
          <w:rFonts w:ascii="Calibri" w:hAnsi="Calibri" w:cs="Calibri"/>
          <w:sz w:val="22"/>
          <w:szCs w:val="22"/>
        </w:rPr>
        <w:t xml:space="preserve">qualifications to the </w:t>
      </w:r>
      <w:proofErr w:type="spellStart"/>
      <w:r w:rsidRPr="009C3F77">
        <w:rPr>
          <w:rFonts w:ascii="Calibri" w:hAnsi="Calibri" w:cs="Calibri"/>
          <w:sz w:val="22"/>
          <w:szCs w:val="22"/>
        </w:rPr>
        <w:t>T</w:t>
      </w:r>
      <w:r w:rsidR="009369A4" w:rsidRPr="009C3F77">
        <w:rPr>
          <w:rFonts w:ascii="Calibri" w:hAnsi="Calibri" w:cs="Calibri"/>
          <w:sz w:val="22"/>
          <w:szCs w:val="22"/>
        </w:rPr>
        <w:t>o</w:t>
      </w:r>
      <w:r w:rsidRPr="009C3F77">
        <w:rPr>
          <w:rFonts w:ascii="Calibri" w:hAnsi="Calibri" w:cs="Calibri"/>
          <w:sz w:val="22"/>
          <w:szCs w:val="22"/>
        </w:rPr>
        <w:t>R</w:t>
      </w:r>
      <w:proofErr w:type="spellEnd"/>
      <w:r w:rsidRPr="009C3F77">
        <w:rPr>
          <w:rFonts w:ascii="Calibri" w:hAnsi="Calibri" w:cs="Calibri"/>
          <w:sz w:val="22"/>
          <w:szCs w:val="22"/>
        </w:rPr>
        <w:t xml:space="preserve"> and any identified risks to implementation </w:t>
      </w:r>
      <w:r w:rsidR="009369A4" w:rsidRPr="009C3F77">
        <w:rPr>
          <w:rFonts w:ascii="Calibri" w:hAnsi="Calibri" w:cs="Calibri"/>
          <w:sz w:val="22"/>
          <w:szCs w:val="22"/>
        </w:rPr>
        <w:t>identified</w:t>
      </w:r>
    </w:p>
    <w:p w14:paraId="689CCF2C" w14:textId="26D9CCB8" w:rsidR="00105D26" w:rsidRPr="009C3F77" w:rsidRDefault="00105D26" w:rsidP="000769C5">
      <w:pPr>
        <w:pStyle w:val="ListParagraph"/>
        <w:numPr>
          <w:ilvl w:val="1"/>
          <w:numId w:val="2"/>
        </w:numPr>
        <w:spacing w:after="200"/>
        <w:rPr>
          <w:rFonts w:ascii="Calibri" w:hAnsi="Calibri" w:cs="Calibri"/>
          <w:sz w:val="22"/>
          <w:szCs w:val="22"/>
        </w:rPr>
      </w:pPr>
      <w:r w:rsidRPr="009C3F77">
        <w:rPr>
          <w:rFonts w:ascii="Calibri" w:hAnsi="Calibri" w:cs="Calibri"/>
          <w:sz w:val="22"/>
          <w:szCs w:val="22"/>
        </w:rPr>
        <w:t>Workplan / Gantt chart outlining sequencing and effort required for proposed activities</w:t>
      </w:r>
    </w:p>
    <w:p w14:paraId="2BBD7BCB" w14:textId="77777777" w:rsidR="00105D26" w:rsidRPr="009C3F77" w:rsidRDefault="00105D26" w:rsidP="000769C5">
      <w:pPr>
        <w:pStyle w:val="ListParagraph"/>
        <w:spacing w:after="200"/>
        <w:ind w:left="1440"/>
        <w:rPr>
          <w:rFonts w:ascii="Calibri" w:hAnsi="Calibri" w:cs="Calibri"/>
          <w:sz w:val="22"/>
          <w:szCs w:val="22"/>
        </w:rPr>
      </w:pPr>
    </w:p>
    <w:p w14:paraId="23772FF0" w14:textId="36DB2CEC" w:rsidR="00105D26" w:rsidRPr="009C3F77" w:rsidRDefault="00EE3673" w:rsidP="00105D26">
      <w:pPr>
        <w:pStyle w:val="ListParagraph"/>
        <w:numPr>
          <w:ilvl w:val="0"/>
          <w:numId w:val="2"/>
        </w:numPr>
        <w:spacing w:after="200"/>
        <w:rPr>
          <w:rFonts w:ascii="Calibri" w:hAnsi="Calibri" w:cs="Calibri"/>
          <w:sz w:val="22"/>
          <w:szCs w:val="22"/>
        </w:rPr>
      </w:pPr>
      <w:r w:rsidRPr="009C3F77">
        <w:rPr>
          <w:rFonts w:ascii="Calibri" w:hAnsi="Calibri" w:cs="Calibri"/>
          <w:sz w:val="22"/>
          <w:szCs w:val="22"/>
        </w:rPr>
        <w:t>Provide a summary of how you will develop a research communication plan that will include engagement with key stakeholders, including project beneficiaries, implementers and decision-makers throughout the study period. The summary should indicate types of activities and what products will be produced.  It should include a dissemination plan for the study findings. At least 10 per cent of the study budget will go to these activities and products</w:t>
      </w:r>
    </w:p>
    <w:p w14:paraId="18E14C05" w14:textId="77777777" w:rsidR="00105D26" w:rsidRPr="009C3F77" w:rsidRDefault="00105D26" w:rsidP="000769C5">
      <w:pPr>
        <w:pStyle w:val="ListParagraph"/>
        <w:spacing w:after="200"/>
        <w:rPr>
          <w:rFonts w:ascii="Calibri" w:hAnsi="Calibri" w:cs="Calibri"/>
          <w:sz w:val="22"/>
          <w:szCs w:val="22"/>
        </w:rPr>
      </w:pPr>
    </w:p>
    <w:p w14:paraId="1303601B" w14:textId="3237B1BE"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Provide details of the institutional review board (IRB) from which ethical approval will be sought and the likely time this may take. ETI can also support in identifying the IRB.</w:t>
      </w:r>
    </w:p>
    <w:p w14:paraId="51293100" w14:textId="3D5AF2D2" w:rsidR="00892B34" w:rsidRPr="009C3F77" w:rsidRDefault="00892B34" w:rsidP="00105D26">
      <w:pPr>
        <w:spacing w:after="200"/>
        <w:rPr>
          <w:rFonts w:ascii="Calibri" w:hAnsi="Calibri" w:cs="Calibri"/>
          <w:sz w:val="22"/>
          <w:szCs w:val="22"/>
        </w:rPr>
      </w:pPr>
      <w:r w:rsidRPr="009C3F77">
        <w:rPr>
          <w:rFonts w:ascii="Calibri" w:hAnsi="Calibri" w:cs="Calibri"/>
          <w:sz w:val="22"/>
          <w:szCs w:val="22"/>
        </w:rPr>
        <w:t xml:space="preserve">The proposed </w:t>
      </w:r>
      <w:r w:rsidR="007045F4" w:rsidRPr="009C3F77">
        <w:rPr>
          <w:rFonts w:ascii="Calibri" w:hAnsi="Calibri" w:cs="Calibri"/>
          <w:sz w:val="22"/>
          <w:szCs w:val="22"/>
        </w:rPr>
        <w:t xml:space="preserve">consultancy </w:t>
      </w:r>
      <w:r w:rsidRPr="009C3F77">
        <w:rPr>
          <w:rFonts w:ascii="Calibri" w:hAnsi="Calibri" w:cs="Calibri"/>
          <w:sz w:val="22"/>
          <w:szCs w:val="22"/>
        </w:rPr>
        <w:t>budget should include;</w:t>
      </w:r>
    </w:p>
    <w:p w14:paraId="7907E77B" w14:textId="7379F89D" w:rsidR="00892B34" w:rsidRPr="009C3F77" w:rsidRDefault="00892B34"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 xml:space="preserve">Consultant fee rate </w:t>
      </w:r>
      <w:r w:rsidR="006F1FC8">
        <w:rPr>
          <w:rFonts w:ascii="Calibri" w:hAnsi="Calibri" w:cs="Calibri"/>
          <w:sz w:val="22"/>
          <w:szCs w:val="22"/>
        </w:rPr>
        <w:t>should not be more than</w:t>
      </w:r>
      <w:r w:rsidRPr="009C3F77">
        <w:rPr>
          <w:rFonts w:ascii="Calibri" w:hAnsi="Calibri" w:cs="Calibri"/>
          <w:sz w:val="22"/>
          <w:szCs w:val="22"/>
        </w:rPr>
        <w:t xml:space="preserve"> </w:t>
      </w:r>
      <w:r w:rsidR="00ED4D74" w:rsidRPr="009C3F77">
        <w:rPr>
          <w:rFonts w:ascii="Calibri" w:hAnsi="Calibri" w:cs="Calibri"/>
          <w:sz w:val="22"/>
          <w:szCs w:val="22"/>
        </w:rPr>
        <w:t>30</w:t>
      </w:r>
      <w:r w:rsidRPr="009C3F77">
        <w:rPr>
          <w:rFonts w:ascii="Calibri" w:hAnsi="Calibri" w:cs="Calibri"/>
          <w:sz w:val="22"/>
          <w:szCs w:val="22"/>
        </w:rPr>
        <w:t xml:space="preserve"> </w:t>
      </w:r>
      <w:r w:rsidR="006F1FC8">
        <w:rPr>
          <w:rFonts w:ascii="Calibri" w:hAnsi="Calibri" w:cs="Calibri"/>
          <w:sz w:val="22"/>
          <w:szCs w:val="22"/>
        </w:rPr>
        <w:t xml:space="preserve">working </w:t>
      </w:r>
      <w:r w:rsidRPr="009C3F77">
        <w:rPr>
          <w:rFonts w:ascii="Calibri" w:hAnsi="Calibri" w:cs="Calibri"/>
          <w:sz w:val="22"/>
          <w:szCs w:val="22"/>
        </w:rPr>
        <w:t xml:space="preserve">days proposed for completion of assignment or as a combined total cost for deliverable, whichever is lowest. </w:t>
      </w:r>
    </w:p>
    <w:p w14:paraId="4998753A" w14:textId="3B5C8961"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 xml:space="preserve">Costs of anticipated travel, including visas, vaccinations, airport transfers, per diems and accommodation </w:t>
      </w:r>
    </w:p>
    <w:p w14:paraId="78D602D7" w14:textId="6DCF8646"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Costs for study implementation</w:t>
      </w:r>
    </w:p>
    <w:p w14:paraId="4537EAF7" w14:textId="4D5F1E4B"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lastRenderedPageBreak/>
        <w:t xml:space="preserve">Costs for research participants (that meet ethical standards for participation compensation) </w:t>
      </w:r>
    </w:p>
    <w:p w14:paraId="0D3DDF20" w14:textId="551A0E9E" w:rsidR="00EE3673" w:rsidRPr="009C3F77" w:rsidRDefault="00EE3673" w:rsidP="000769C5">
      <w:pPr>
        <w:pStyle w:val="ListParagraph"/>
        <w:numPr>
          <w:ilvl w:val="0"/>
          <w:numId w:val="2"/>
        </w:numPr>
        <w:spacing w:after="200"/>
        <w:rPr>
          <w:rFonts w:ascii="Calibri" w:hAnsi="Calibri" w:cs="Calibri"/>
          <w:sz w:val="22"/>
          <w:szCs w:val="22"/>
        </w:rPr>
      </w:pPr>
      <w:r w:rsidRPr="009C3F77">
        <w:rPr>
          <w:rFonts w:ascii="Calibri" w:hAnsi="Calibri" w:cs="Calibri"/>
          <w:sz w:val="22"/>
          <w:szCs w:val="22"/>
        </w:rPr>
        <w:t>Costs of the research communication plan, including communication product costs</w:t>
      </w:r>
    </w:p>
    <w:p w14:paraId="593DFD6A" w14:textId="5C24A401" w:rsidR="007045F4" w:rsidRPr="009C3F77" w:rsidRDefault="00EE3673" w:rsidP="007045F4">
      <w:pPr>
        <w:spacing w:after="120"/>
        <w:rPr>
          <w:rFonts w:ascii="Calibri" w:hAnsi="Calibri" w:cs="Calibri"/>
          <w:sz w:val="22"/>
          <w:szCs w:val="22"/>
        </w:rPr>
      </w:pPr>
      <w:r w:rsidRPr="009C3F77">
        <w:rPr>
          <w:rFonts w:ascii="Calibri" w:hAnsi="Calibri" w:cs="Calibri"/>
          <w:sz w:val="22"/>
          <w:szCs w:val="22"/>
        </w:rPr>
        <w:t xml:space="preserve">Please </w:t>
      </w:r>
      <w:r w:rsidR="007045F4" w:rsidRPr="009C3F77">
        <w:rPr>
          <w:rFonts w:ascii="Calibri" w:hAnsi="Calibri" w:cs="Calibri"/>
          <w:sz w:val="22"/>
          <w:szCs w:val="22"/>
        </w:rPr>
        <w:t xml:space="preserve">also </w:t>
      </w:r>
      <w:r w:rsidRPr="009C3F77">
        <w:rPr>
          <w:rFonts w:ascii="Calibri" w:hAnsi="Calibri" w:cs="Calibri"/>
          <w:sz w:val="22"/>
          <w:szCs w:val="22"/>
        </w:rPr>
        <w:t>state where you saw the terms of reference advertised</w:t>
      </w:r>
      <w:r w:rsidR="007045F4" w:rsidRPr="009C3F77">
        <w:rPr>
          <w:rFonts w:ascii="Calibri" w:hAnsi="Calibri" w:cs="Calibri"/>
          <w:sz w:val="22"/>
          <w:szCs w:val="22"/>
        </w:rPr>
        <w:t xml:space="preserve"> and d</w:t>
      </w:r>
      <w:r w:rsidR="00105D26" w:rsidRPr="009C3F77">
        <w:rPr>
          <w:rFonts w:ascii="Calibri" w:hAnsi="Calibri" w:cs="Calibri"/>
          <w:sz w:val="22"/>
          <w:szCs w:val="22"/>
        </w:rPr>
        <w:t>isclose any potential conflicts of interest in your engagement with ET</w:t>
      </w:r>
      <w:r w:rsidR="007045F4" w:rsidRPr="009C3F77">
        <w:rPr>
          <w:rFonts w:ascii="Calibri" w:hAnsi="Calibri" w:cs="Calibri"/>
          <w:sz w:val="22"/>
          <w:szCs w:val="22"/>
        </w:rPr>
        <w:t>I.</w:t>
      </w:r>
    </w:p>
    <w:p w14:paraId="70FBD728" w14:textId="77777777" w:rsidR="00697821" w:rsidRPr="009C3F77" w:rsidRDefault="002022DC" w:rsidP="007045F4">
      <w:pPr>
        <w:spacing w:before="200"/>
        <w:rPr>
          <w:rFonts w:ascii="Calibri" w:eastAsia="Calibri" w:hAnsi="Calibri" w:cs="Calibri"/>
          <w:b/>
          <w:color w:val="800000"/>
          <w:spacing w:val="-5"/>
          <w:sz w:val="22"/>
          <w:szCs w:val="22"/>
          <w:lang w:val="en-US" w:eastAsia="en-US"/>
        </w:rPr>
      </w:pPr>
      <w:r w:rsidRPr="009C3F77">
        <w:rPr>
          <w:rFonts w:ascii="Calibri" w:eastAsia="Calibri" w:hAnsi="Calibri" w:cs="Calibri"/>
          <w:b/>
          <w:color w:val="800000"/>
          <w:spacing w:val="-5"/>
          <w:sz w:val="22"/>
          <w:szCs w:val="22"/>
          <w:lang w:val="en-US" w:eastAsia="en-US"/>
        </w:rPr>
        <w:t>Selection process</w:t>
      </w:r>
    </w:p>
    <w:p w14:paraId="4C6E5352" w14:textId="621C4C35" w:rsidR="00697821" w:rsidRPr="009C3F77" w:rsidRDefault="002022DC" w:rsidP="000769C5">
      <w:pPr>
        <w:spacing w:after="120"/>
        <w:rPr>
          <w:rFonts w:ascii="Calibri" w:hAnsi="Calibri" w:cs="Calibri"/>
          <w:sz w:val="22"/>
          <w:szCs w:val="22"/>
        </w:rPr>
      </w:pPr>
      <w:r w:rsidRPr="009C3F77">
        <w:rPr>
          <w:rFonts w:ascii="Calibri" w:hAnsi="Calibri" w:cs="Calibri"/>
          <w:sz w:val="22"/>
          <w:szCs w:val="22"/>
        </w:rPr>
        <w:t>ETI will review all applications for adherence to the criteria set out in th</w:t>
      </w:r>
      <w:r w:rsidR="007045F4" w:rsidRPr="009C3F77">
        <w:rPr>
          <w:rFonts w:ascii="Calibri" w:hAnsi="Calibri" w:cs="Calibri"/>
          <w:sz w:val="22"/>
          <w:szCs w:val="22"/>
        </w:rPr>
        <w:t xml:space="preserve">is </w:t>
      </w:r>
      <w:proofErr w:type="spellStart"/>
      <w:r w:rsidR="007045F4" w:rsidRPr="009C3F77">
        <w:rPr>
          <w:rFonts w:ascii="Calibri" w:hAnsi="Calibri" w:cs="Calibri"/>
          <w:sz w:val="22"/>
          <w:szCs w:val="22"/>
        </w:rPr>
        <w:t>ToR</w:t>
      </w:r>
      <w:proofErr w:type="spellEnd"/>
      <w:r w:rsidRPr="009C3F77">
        <w:rPr>
          <w:rFonts w:ascii="Calibri" w:hAnsi="Calibri" w:cs="Calibri"/>
          <w:sz w:val="22"/>
          <w:szCs w:val="22"/>
        </w:rPr>
        <w:t xml:space="preserve">.  A review panel will then select a shortlist of applications based on the cost-effectiveness of their proposed approach, as well as its technical / methodological merits in meeting each of the objectives above.  </w:t>
      </w:r>
    </w:p>
    <w:p w14:paraId="0F2C766B" w14:textId="77777777" w:rsidR="00697821" w:rsidRPr="009C3F77" w:rsidRDefault="002022DC" w:rsidP="003E3656">
      <w:pPr>
        <w:spacing w:before="200"/>
        <w:rPr>
          <w:rFonts w:ascii="Calibri" w:eastAsia="Calibri" w:hAnsi="Calibri" w:cs="Calibri"/>
          <w:b/>
          <w:color w:val="800000"/>
          <w:spacing w:val="-5"/>
          <w:sz w:val="22"/>
          <w:szCs w:val="22"/>
          <w:lang w:val="en-US" w:eastAsia="en-US"/>
        </w:rPr>
      </w:pPr>
      <w:r w:rsidRPr="009C3F77">
        <w:rPr>
          <w:rFonts w:ascii="Calibri" w:eastAsia="Calibri" w:hAnsi="Calibri" w:cs="Calibri"/>
          <w:b/>
          <w:color w:val="800000"/>
          <w:spacing w:val="-5"/>
          <w:sz w:val="22"/>
          <w:szCs w:val="22"/>
          <w:lang w:val="en-US" w:eastAsia="en-US"/>
        </w:rPr>
        <w:t>Contact details</w:t>
      </w:r>
    </w:p>
    <w:p w14:paraId="3B03DB57" w14:textId="4BDB23AD" w:rsidR="00697821" w:rsidRPr="009C3F77" w:rsidRDefault="00ED3D02" w:rsidP="000769C5">
      <w:pPr>
        <w:spacing w:after="120"/>
        <w:rPr>
          <w:rFonts w:ascii="Calibri" w:hAnsi="Calibri" w:cs="Calibri"/>
          <w:sz w:val="22"/>
          <w:szCs w:val="22"/>
        </w:rPr>
      </w:pPr>
      <w:r w:rsidRPr="009C3F77">
        <w:rPr>
          <w:rFonts w:ascii="Calibri" w:hAnsi="Calibri" w:cs="Calibri"/>
          <w:sz w:val="22"/>
          <w:szCs w:val="22"/>
        </w:rPr>
        <w:t xml:space="preserve">Please email your application by latest COB GMT on </w:t>
      </w:r>
      <w:r w:rsidR="00A07B62">
        <w:rPr>
          <w:rFonts w:ascii="Calibri" w:hAnsi="Calibri" w:cs="Calibri"/>
          <w:sz w:val="22"/>
          <w:szCs w:val="22"/>
        </w:rPr>
        <w:t xml:space="preserve">22 </w:t>
      </w:r>
      <w:r w:rsidR="005E6EFE" w:rsidRPr="009C3F77">
        <w:rPr>
          <w:rFonts w:ascii="Calibri" w:hAnsi="Calibri" w:cs="Calibri"/>
          <w:sz w:val="22"/>
          <w:szCs w:val="22"/>
        </w:rPr>
        <w:t>November 2019</w:t>
      </w:r>
      <w:r w:rsidRPr="009C3F77">
        <w:rPr>
          <w:rFonts w:ascii="Calibri" w:hAnsi="Calibri" w:cs="Calibri"/>
          <w:sz w:val="22"/>
          <w:szCs w:val="22"/>
        </w:rPr>
        <w:t xml:space="preserve"> to </w:t>
      </w:r>
      <w:r w:rsidR="002022DC" w:rsidRPr="009C3F77">
        <w:rPr>
          <w:rFonts w:ascii="Calibri" w:hAnsi="Calibri" w:cs="Calibri"/>
          <w:sz w:val="22"/>
          <w:szCs w:val="22"/>
        </w:rPr>
        <w:t xml:space="preserve">Dr Ritu Mahendru, </w:t>
      </w:r>
      <w:r w:rsidRPr="009C3F77">
        <w:rPr>
          <w:rFonts w:ascii="Calibri" w:hAnsi="Calibri" w:cs="Calibri"/>
          <w:sz w:val="22"/>
          <w:szCs w:val="22"/>
        </w:rPr>
        <w:t xml:space="preserve">ETI </w:t>
      </w:r>
      <w:r w:rsidR="002022DC" w:rsidRPr="009C3F77">
        <w:rPr>
          <w:rFonts w:ascii="Calibri" w:hAnsi="Calibri" w:cs="Calibri"/>
          <w:sz w:val="22"/>
          <w:szCs w:val="22"/>
        </w:rPr>
        <w:t>Senior Gender and Social Inclusion Advisor</w:t>
      </w:r>
      <w:r w:rsidRPr="009C3F77">
        <w:rPr>
          <w:rFonts w:ascii="Calibri" w:hAnsi="Calibri" w:cs="Calibri"/>
          <w:color w:val="000000"/>
          <w:sz w:val="22"/>
          <w:szCs w:val="22"/>
        </w:rPr>
        <w:t xml:space="preserve"> o </w:t>
      </w:r>
      <w:r w:rsidR="002022DC" w:rsidRPr="009C3F77">
        <w:rPr>
          <w:rFonts w:ascii="Calibri" w:hAnsi="Calibri" w:cs="Calibri"/>
          <w:color w:val="0000FF"/>
          <w:sz w:val="22"/>
          <w:szCs w:val="22"/>
          <w:u w:val="single"/>
        </w:rPr>
        <w:t>ritu.mahendru@eti.org.uk</w:t>
      </w:r>
    </w:p>
    <w:p w14:paraId="1E025CA5" w14:textId="77777777" w:rsidR="00697821" w:rsidRPr="009C3F77" w:rsidRDefault="00697821" w:rsidP="000769C5">
      <w:pPr>
        <w:spacing w:after="120"/>
        <w:rPr>
          <w:rFonts w:ascii="Calibri" w:hAnsi="Calibri" w:cs="Calibri"/>
          <w:sz w:val="22"/>
          <w:szCs w:val="22"/>
        </w:rPr>
      </w:pPr>
    </w:p>
    <w:p w14:paraId="5BA8D6B8" w14:textId="77777777" w:rsidR="00697821" w:rsidRPr="009C3F77" w:rsidRDefault="00697821" w:rsidP="000769C5">
      <w:pPr>
        <w:spacing w:after="120"/>
        <w:rPr>
          <w:rFonts w:ascii="Calibri" w:hAnsi="Calibri" w:cs="Calibri"/>
          <w:sz w:val="22"/>
          <w:szCs w:val="22"/>
        </w:rPr>
      </w:pPr>
    </w:p>
    <w:sectPr w:rsidR="00697821" w:rsidRPr="009C3F7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AF63" w14:textId="77777777" w:rsidR="00A62C36" w:rsidRDefault="00A62C36" w:rsidP="00BE268A">
      <w:r>
        <w:separator/>
      </w:r>
    </w:p>
  </w:endnote>
  <w:endnote w:type="continuationSeparator" w:id="0">
    <w:p w14:paraId="630493B0" w14:textId="77777777" w:rsidR="00A62C36" w:rsidRDefault="00A62C36" w:rsidP="00B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74850"/>
      <w:docPartObj>
        <w:docPartGallery w:val="Page Numbers (Bottom of Page)"/>
        <w:docPartUnique/>
      </w:docPartObj>
    </w:sdtPr>
    <w:sdtEndPr>
      <w:rPr>
        <w:noProof/>
      </w:rPr>
    </w:sdtEndPr>
    <w:sdtContent>
      <w:p w14:paraId="289CD767" w14:textId="395E9FD6" w:rsidR="00ED4D74" w:rsidRDefault="00ED4D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959D8" w14:textId="77777777" w:rsidR="00ED4D74" w:rsidRDefault="00ED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EEC3" w14:textId="77777777" w:rsidR="00A62C36" w:rsidRDefault="00A62C36" w:rsidP="00BE268A">
      <w:r>
        <w:separator/>
      </w:r>
    </w:p>
  </w:footnote>
  <w:footnote w:type="continuationSeparator" w:id="0">
    <w:p w14:paraId="40857EB7" w14:textId="77777777" w:rsidR="00A62C36" w:rsidRDefault="00A62C36" w:rsidP="00BE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0689" w14:textId="1630925E" w:rsidR="009369A4" w:rsidRDefault="006F1FC8">
    <w:pPr>
      <w:pStyle w:val="Header"/>
    </w:pPr>
    <w:r>
      <w:rPr>
        <w:noProof/>
      </w:rPr>
      <w:drawing>
        <wp:inline distT="0" distB="0" distL="0" distR="0" wp14:anchorId="606BECB9" wp14:editId="0378DD7F">
          <wp:extent cx="1033669" cy="614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959" cy="622576"/>
                  </a:xfrm>
                  <a:prstGeom prst="rect">
                    <a:avLst/>
                  </a:prstGeom>
                  <a:noFill/>
                </pic:spPr>
              </pic:pic>
            </a:graphicData>
          </a:graphic>
        </wp:inline>
      </w:drawing>
    </w:r>
  </w:p>
  <w:p w14:paraId="0B978A1B" w14:textId="77777777" w:rsidR="009369A4" w:rsidRDefault="00936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DE1"/>
    <w:multiLevelType w:val="hybridMultilevel"/>
    <w:tmpl w:val="9FEC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C77E7"/>
    <w:multiLevelType w:val="hybridMultilevel"/>
    <w:tmpl w:val="F8DEE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0A03"/>
    <w:multiLevelType w:val="hybridMultilevel"/>
    <w:tmpl w:val="B3D0BAC2"/>
    <w:lvl w:ilvl="0" w:tplc="56C2D3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2531F"/>
    <w:multiLevelType w:val="hybridMultilevel"/>
    <w:tmpl w:val="226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E549D"/>
    <w:multiLevelType w:val="hybridMultilevel"/>
    <w:tmpl w:val="A80E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35A12"/>
    <w:multiLevelType w:val="hybridMultilevel"/>
    <w:tmpl w:val="489A8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00F8A"/>
    <w:multiLevelType w:val="hybridMultilevel"/>
    <w:tmpl w:val="CDD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21"/>
    <w:rsid w:val="00033B68"/>
    <w:rsid w:val="000769C5"/>
    <w:rsid w:val="000A2B5A"/>
    <w:rsid w:val="000F0F5E"/>
    <w:rsid w:val="00105D26"/>
    <w:rsid w:val="002022DC"/>
    <w:rsid w:val="002C51A9"/>
    <w:rsid w:val="003E3656"/>
    <w:rsid w:val="004954D0"/>
    <w:rsid w:val="005E6EFE"/>
    <w:rsid w:val="006831EC"/>
    <w:rsid w:val="00697821"/>
    <w:rsid w:val="006A565D"/>
    <w:rsid w:val="006F1FC8"/>
    <w:rsid w:val="007045F4"/>
    <w:rsid w:val="00857045"/>
    <w:rsid w:val="00886887"/>
    <w:rsid w:val="00892B34"/>
    <w:rsid w:val="008C747A"/>
    <w:rsid w:val="009369A4"/>
    <w:rsid w:val="009C3F77"/>
    <w:rsid w:val="00A07B62"/>
    <w:rsid w:val="00A13D7B"/>
    <w:rsid w:val="00A62C36"/>
    <w:rsid w:val="00A9539E"/>
    <w:rsid w:val="00B0172A"/>
    <w:rsid w:val="00B046EB"/>
    <w:rsid w:val="00B23FE5"/>
    <w:rsid w:val="00BE268A"/>
    <w:rsid w:val="00CA64CE"/>
    <w:rsid w:val="00D03FC7"/>
    <w:rsid w:val="00D229AC"/>
    <w:rsid w:val="00DC7F87"/>
    <w:rsid w:val="00E26541"/>
    <w:rsid w:val="00EA4091"/>
    <w:rsid w:val="00EA6B74"/>
    <w:rsid w:val="00ED3D02"/>
    <w:rsid w:val="00ED4D74"/>
    <w:rsid w:val="00ED5F43"/>
    <w:rsid w:val="00EE3673"/>
    <w:rsid w:val="00EE41E2"/>
    <w:rsid w:val="00EE42D6"/>
    <w:rsid w:val="00F03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95CD2"/>
  <w15:docId w15:val="{BBE6F90D-4B95-4AB7-BDC0-3651F422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68A"/>
    <w:pPr>
      <w:tabs>
        <w:tab w:val="center" w:pos="4513"/>
        <w:tab w:val="right" w:pos="9026"/>
      </w:tabs>
    </w:pPr>
  </w:style>
  <w:style w:type="character" w:customStyle="1" w:styleId="HeaderChar">
    <w:name w:val="Header Char"/>
    <w:basedOn w:val="DefaultParagraphFont"/>
    <w:link w:val="Header"/>
    <w:uiPriority w:val="99"/>
    <w:rsid w:val="00BE268A"/>
  </w:style>
  <w:style w:type="paragraph" w:styleId="Footer">
    <w:name w:val="footer"/>
    <w:basedOn w:val="Normal"/>
    <w:link w:val="FooterChar"/>
    <w:uiPriority w:val="99"/>
    <w:unhideWhenUsed/>
    <w:rsid w:val="00BE268A"/>
    <w:pPr>
      <w:tabs>
        <w:tab w:val="center" w:pos="4513"/>
        <w:tab w:val="right" w:pos="9026"/>
      </w:tabs>
    </w:pPr>
  </w:style>
  <w:style w:type="character" w:customStyle="1" w:styleId="FooterChar">
    <w:name w:val="Footer Char"/>
    <w:basedOn w:val="DefaultParagraphFont"/>
    <w:link w:val="Footer"/>
    <w:uiPriority w:val="99"/>
    <w:rsid w:val="00BE268A"/>
  </w:style>
  <w:style w:type="paragraph" w:styleId="BalloonText">
    <w:name w:val="Balloon Text"/>
    <w:basedOn w:val="Normal"/>
    <w:link w:val="BalloonTextChar"/>
    <w:uiPriority w:val="99"/>
    <w:semiHidden/>
    <w:unhideWhenUsed/>
    <w:rsid w:val="00BE2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8A"/>
    <w:rPr>
      <w:rFonts w:ascii="Segoe UI" w:hAnsi="Segoe UI" w:cs="Segoe UI"/>
      <w:sz w:val="18"/>
      <w:szCs w:val="18"/>
    </w:rPr>
  </w:style>
  <w:style w:type="character" w:styleId="CommentReference">
    <w:name w:val="annotation reference"/>
    <w:basedOn w:val="DefaultParagraphFont"/>
    <w:uiPriority w:val="99"/>
    <w:semiHidden/>
    <w:unhideWhenUsed/>
    <w:rsid w:val="00ED5F43"/>
    <w:rPr>
      <w:sz w:val="16"/>
      <w:szCs w:val="16"/>
    </w:rPr>
  </w:style>
  <w:style w:type="paragraph" w:styleId="CommentText">
    <w:name w:val="annotation text"/>
    <w:basedOn w:val="Normal"/>
    <w:link w:val="CommentTextChar"/>
    <w:uiPriority w:val="99"/>
    <w:semiHidden/>
    <w:unhideWhenUsed/>
    <w:rsid w:val="00ED5F43"/>
    <w:rPr>
      <w:sz w:val="20"/>
      <w:szCs w:val="20"/>
    </w:rPr>
  </w:style>
  <w:style w:type="character" w:customStyle="1" w:styleId="CommentTextChar">
    <w:name w:val="Comment Text Char"/>
    <w:basedOn w:val="DefaultParagraphFont"/>
    <w:link w:val="CommentText"/>
    <w:uiPriority w:val="99"/>
    <w:semiHidden/>
    <w:rsid w:val="00ED5F43"/>
    <w:rPr>
      <w:sz w:val="20"/>
      <w:szCs w:val="20"/>
    </w:rPr>
  </w:style>
  <w:style w:type="paragraph" w:styleId="CommentSubject">
    <w:name w:val="annotation subject"/>
    <w:basedOn w:val="CommentText"/>
    <w:next w:val="CommentText"/>
    <w:link w:val="CommentSubjectChar"/>
    <w:uiPriority w:val="99"/>
    <w:semiHidden/>
    <w:unhideWhenUsed/>
    <w:rsid w:val="00ED5F43"/>
    <w:rPr>
      <w:b/>
      <w:bCs/>
    </w:rPr>
  </w:style>
  <w:style w:type="character" w:customStyle="1" w:styleId="CommentSubjectChar">
    <w:name w:val="Comment Subject Char"/>
    <w:basedOn w:val="CommentTextChar"/>
    <w:link w:val="CommentSubject"/>
    <w:uiPriority w:val="99"/>
    <w:semiHidden/>
    <w:rsid w:val="00ED5F43"/>
    <w:rPr>
      <w:b/>
      <w:bCs/>
      <w:sz w:val="20"/>
      <w:szCs w:val="20"/>
    </w:rPr>
  </w:style>
  <w:style w:type="paragraph" w:styleId="Revision">
    <w:name w:val="Revision"/>
    <w:hidden/>
    <w:uiPriority w:val="99"/>
    <w:semiHidden/>
    <w:rsid w:val="00ED5F43"/>
  </w:style>
  <w:style w:type="paragraph" w:styleId="ListParagraph">
    <w:name w:val="List Paragraph"/>
    <w:basedOn w:val="Normal"/>
    <w:uiPriority w:val="34"/>
    <w:qFormat/>
    <w:rsid w:val="00A9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085BD5BF-9947-4D42-9013-9F46ADFD857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SSDP-UK</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Ritu Lewis</dc:creator>
  <cp:lastModifiedBy>Lindsay Wright</cp:lastModifiedBy>
  <cp:revision>2</cp:revision>
  <cp:lastPrinted>2019-10-31T11:35:00Z</cp:lastPrinted>
  <dcterms:created xsi:type="dcterms:W3CDTF">2019-11-07T13:23:00Z</dcterms:created>
  <dcterms:modified xsi:type="dcterms:W3CDTF">2019-11-07T13:23:00Z</dcterms:modified>
</cp:coreProperties>
</file>